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5310"/>
        <w:gridCol w:w="180"/>
        <w:gridCol w:w="1170"/>
      </w:tblGrid>
      <w:tr w:rsidR="000F3D9E">
        <w:trPr>
          <w:trHeight w:val="288"/>
        </w:trPr>
        <w:tc>
          <w:tcPr>
            <w:tcW w:w="9540" w:type="dxa"/>
            <w:gridSpan w:val="4"/>
            <w:tcBorders>
              <w:top w:val="nil"/>
              <w:left w:val="nil"/>
              <w:bottom w:val="nil"/>
              <w:right w:val="nil"/>
            </w:tcBorders>
          </w:tcPr>
          <w:p w:rsidR="000F3D9E" w:rsidRDefault="00755800" w:rsidP="007D3FF2">
            <w:pPr>
              <w:pStyle w:val="Name"/>
            </w:pPr>
            <w:r w:rsidRPr="00755800">
              <w:t>Adetayo Abiodun Olugbenga</w:t>
            </w:r>
          </w:p>
        </w:tc>
      </w:tr>
      <w:tr w:rsidR="00755800">
        <w:trPr>
          <w:trHeight w:val="288"/>
        </w:trPr>
        <w:tc>
          <w:tcPr>
            <w:tcW w:w="9540" w:type="dxa"/>
            <w:gridSpan w:val="4"/>
            <w:tcBorders>
              <w:top w:val="nil"/>
              <w:left w:val="nil"/>
              <w:bottom w:val="nil"/>
              <w:right w:val="nil"/>
            </w:tcBorders>
          </w:tcPr>
          <w:p w:rsidR="00755800" w:rsidRPr="002E4410" w:rsidRDefault="00755800" w:rsidP="00157B53">
            <w:r w:rsidRPr="002E4410">
              <w:t xml:space="preserve">6, </w:t>
            </w:r>
            <w:proofErr w:type="spellStart"/>
            <w:r w:rsidRPr="002E4410">
              <w:t>Irepodun</w:t>
            </w:r>
            <w:proofErr w:type="spellEnd"/>
            <w:r w:rsidRPr="002E4410">
              <w:t xml:space="preserve"> Street,</w:t>
            </w:r>
          </w:p>
        </w:tc>
      </w:tr>
      <w:tr w:rsidR="00755800">
        <w:trPr>
          <w:trHeight w:val="288"/>
        </w:trPr>
        <w:tc>
          <w:tcPr>
            <w:tcW w:w="9540" w:type="dxa"/>
            <w:gridSpan w:val="4"/>
            <w:tcBorders>
              <w:top w:val="nil"/>
              <w:left w:val="nil"/>
              <w:bottom w:val="nil"/>
              <w:right w:val="nil"/>
            </w:tcBorders>
          </w:tcPr>
          <w:p w:rsidR="00755800" w:rsidRPr="002E4410" w:rsidRDefault="00755800" w:rsidP="00157B53">
            <w:proofErr w:type="spellStart"/>
            <w:r w:rsidRPr="002E4410">
              <w:t>Shangisha</w:t>
            </w:r>
            <w:proofErr w:type="spellEnd"/>
            <w:r w:rsidRPr="002E4410">
              <w:t>, Ketu.</w:t>
            </w:r>
          </w:p>
        </w:tc>
      </w:tr>
      <w:tr w:rsidR="00755800">
        <w:trPr>
          <w:trHeight w:val="288"/>
        </w:trPr>
        <w:tc>
          <w:tcPr>
            <w:tcW w:w="9540" w:type="dxa"/>
            <w:gridSpan w:val="4"/>
            <w:tcBorders>
              <w:top w:val="nil"/>
              <w:left w:val="nil"/>
              <w:bottom w:val="single" w:sz="8" w:space="0" w:color="808080"/>
              <w:right w:val="nil"/>
            </w:tcBorders>
          </w:tcPr>
          <w:p w:rsidR="00755800" w:rsidRDefault="00755800" w:rsidP="00157B53">
            <w:r w:rsidRPr="002E4410">
              <w:t>Lagos.</w:t>
            </w:r>
          </w:p>
          <w:p w:rsidR="00755800" w:rsidRDefault="00755800" w:rsidP="00157B53">
            <w:r w:rsidRPr="00755800">
              <w:t>08172007114, 08095908170</w:t>
            </w:r>
          </w:p>
          <w:p w:rsidR="00EA05FF" w:rsidRDefault="00EA05FF" w:rsidP="00157B53">
            <w:r w:rsidRPr="00EA05FF">
              <w:t>biggconsult@gmail.com</w:t>
            </w:r>
          </w:p>
          <w:p w:rsidR="00755800" w:rsidRPr="002E4410" w:rsidRDefault="00755800" w:rsidP="00157B53"/>
        </w:tc>
      </w:tr>
      <w:tr w:rsidR="006C2742">
        <w:trPr>
          <w:trHeight w:val="457"/>
        </w:trPr>
        <w:tc>
          <w:tcPr>
            <w:tcW w:w="9540" w:type="dxa"/>
            <w:gridSpan w:val="4"/>
            <w:tcBorders>
              <w:top w:val="nil"/>
              <w:left w:val="nil"/>
              <w:bottom w:val="single" w:sz="4" w:space="0" w:color="C0C0C0"/>
              <w:right w:val="nil"/>
            </w:tcBorders>
          </w:tcPr>
          <w:p w:rsidR="006C2742" w:rsidRPr="00E6207C" w:rsidRDefault="00755800" w:rsidP="00E6207C">
            <w:pPr>
              <w:pStyle w:val="Heading4"/>
            </w:pPr>
            <w:r>
              <w:t>INTERNAL CONTROL AUDIT</w:t>
            </w:r>
            <w:r w:rsidR="000B6764" w:rsidRPr="00E6207C">
              <w:t xml:space="preserve"> PROFESSIONAL</w:t>
            </w:r>
          </w:p>
          <w:p w:rsidR="006C2742" w:rsidRDefault="006C2742" w:rsidP="00E6207C"/>
        </w:tc>
      </w:tr>
      <w:tr w:rsidR="00585849">
        <w:trPr>
          <w:trHeight w:val="2663"/>
        </w:trPr>
        <w:tc>
          <w:tcPr>
            <w:tcW w:w="2880" w:type="dxa"/>
            <w:tcBorders>
              <w:top w:val="single" w:sz="4" w:space="0" w:color="C0C0C0"/>
              <w:left w:val="nil"/>
              <w:bottom w:val="single" w:sz="4" w:space="0" w:color="C0C0C0"/>
              <w:right w:val="nil"/>
            </w:tcBorders>
            <w:shd w:val="clear" w:color="auto" w:fill="auto"/>
          </w:tcPr>
          <w:p w:rsidR="00585849" w:rsidRPr="006F4719" w:rsidRDefault="000B6764" w:rsidP="006F4719">
            <w:pPr>
              <w:pStyle w:val="Heading1"/>
            </w:pPr>
            <w:r w:rsidRPr="006F4719">
              <w:t>Profile</w:t>
            </w:r>
          </w:p>
        </w:tc>
        <w:tc>
          <w:tcPr>
            <w:tcW w:w="6660" w:type="dxa"/>
            <w:gridSpan w:val="3"/>
            <w:tcBorders>
              <w:top w:val="single" w:sz="4" w:space="0" w:color="C0C0C0"/>
              <w:left w:val="nil"/>
              <w:bottom w:val="single" w:sz="4" w:space="0" w:color="C0C0C0"/>
              <w:right w:val="nil"/>
            </w:tcBorders>
            <w:shd w:val="clear" w:color="auto" w:fill="auto"/>
          </w:tcPr>
          <w:p w:rsidR="000B6764" w:rsidRPr="000B6764" w:rsidRDefault="006F6141" w:rsidP="000B6764">
            <w:pPr>
              <w:pStyle w:val="1stlinebulleted"/>
            </w:pPr>
            <w:r>
              <w:t>More than 12</w:t>
            </w:r>
            <w:r w:rsidR="000B6764" w:rsidRPr="000B6764">
              <w:t xml:space="preserve"> years’ successful experience in </w:t>
            </w:r>
            <w:r w:rsidR="00755800">
              <w:t>internal con</w:t>
            </w:r>
            <w:r w:rsidR="00620EED">
              <w:t xml:space="preserve">trol audit, risk management, </w:t>
            </w:r>
            <w:r w:rsidR="00755800">
              <w:t xml:space="preserve">revenue assurance </w:t>
            </w:r>
            <w:r w:rsidR="00A614BB">
              <w:t>and s</w:t>
            </w:r>
            <w:r w:rsidR="000B6764" w:rsidRPr="000B6764">
              <w:t>upport</w:t>
            </w:r>
            <w:r w:rsidR="00620EED">
              <w:t>,</w:t>
            </w:r>
            <w:r w:rsidR="000B6764" w:rsidRPr="000B6764">
              <w:t xml:space="preserve"> with recognized </w:t>
            </w:r>
            <w:r w:rsidR="00755800">
              <w:t xml:space="preserve">strengths in </w:t>
            </w:r>
            <w:r w:rsidR="00620EED">
              <w:t>problem-solving,</w:t>
            </w:r>
            <w:r w:rsidR="000B6764" w:rsidRPr="000B6764">
              <w:t xml:space="preserve"> troub</w:t>
            </w:r>
            <w:r w:rsidR="00620EED">
              <w:t>le-shooting,</w:t>
            </w:r>
            <w:r w:rsidR="000B6764" w:rsidRPr="000B6764">
              <w:t xml:space="preserve"> planning/implementing proactive procedures and systems to a</w:t>
            </w:r>
            <w:r w:rsidR="00A614BB">
              <w:t>void</w:t>
            </w:r>
            <w:r w:rsidR="000B6764" w:rsidRPr="000B6764">
              <w:t xml:space="preserve"> problems in the first place.</w:t>
            </w:r>
          </w:p>
          <w:p w:rsidR="000B6764" w:rsidRDefault="000B6764" w:rsidP="000B6764">
            <w:pPr>
              <w:numPr>
                <w:ilvl w:val="0"/>
                <w:numId w:val="31"/>
              </w:numPr>
            </w:pPr>
            <w:r>
              <w:t>Possess solid computer skills.</w:t>
            </w:r>
          </w:p>
          <w:p w:rsidR="00755800" w:rsidRPr="000B6764" w:rsidRDefault="000B6764" w:rsidP="00755800">
            <w:pPr>
              <w:numPr>
                <w:ilvl w:val="0"/>
                <w:numId w:val="31"/>
              </w:numPr>
            </w:pPr>
            <w:r w:rsidRPr="000B6764">
              <w:t xml:space="preserve">Excellent </w:t>
            </w:r>
            <w:r w:rsidR="00755800">
              <w:t>working knowledge using</w:t>
            </w:r>
            <w:r w:rsidRPr="000B6764">
              <w:t xml:space="preserve"> </w:t>
            </w:r>
            <w:r w:rsidR="00A614BB">
              <w:t xml:space="preserve">Microsoft </w:t>
            </w:r>
            <w:r w:rsidR="00755800">
              <w:t xml:space="preserve">Excel, Microsoft Word, </w:t>
            </w:r>
            <w:r w:rsidR="00755800" w:rsidRPr="00755800">
              <w:t xml:space="preserve">Data Analysis Tools- Easy-XL, </w:t>
            </w:r>
            <w:proofErr w:type="spellStart"/>
            <w:r w:rsidR="00755800" w:rsidRPr="00755800">
              <w:t>TopCAATs</w:t>
            </w:r>
            <w:proofErr w:type="spellEnd"/>
            <w:r w:rsidR="00755800" w:rsidRPr="00755800">
              <w:t xml:space="preserve">, </w:t>
            </w:r>
            <w:proofErr w:type="spellStart"/>
            <w:r w:rsidR="00755800" w:rsidRPr="00755800">
              <w:t>ActiveData</w:t>
            </w:r>
            <w:proofErr w:type="spellEnd"/>
            <w:r w:rsidR="00755800">
              <w:t xml:space="preserve">, ACL- </w:t>
            </w:r>
            <w:r w:rsidR="00755800" w:rsidRPr="00755800">
              <w:t>Audit Command Language</w:t>
            </w:r>
          </w:p>
          <w:p w:rsidR="000B6764" w:rsidRDefault="000B6764" w:rsidP="000B6764">
            <w:pPr>
              <w:numPr>
                <w:ilvl w:val="0"/>
                <w:numId w:val="31"/>
              </w:numPr>
            </w:pPr>
            <w:r w:rsidRPr="000B6764">
              <w:t xml:space="preserve">Ability to train, </w:t>
            </w:r>
            <w:proofErr w:type="gramStart"/>
            <w:r w:rsidRPr="000B6764">
              <w:t>motivate</w:t>
            </w:r>
            <w:proofErr w:type="gramEnd"/>
            <w:r w:rsidRPr="000B6764">
              <w:t xml:space="preserve">, and supervise </w:t>
            </w:r>
            <w:r w:rsidR="00755800">
              <w:t>internal audit</w:t>
            </w:r>
            <w:r>
              <w:t xml:space="preserve"> employees.</w:t>
            </w:r>
          </w:p>
          <w:p w:rsidR="000B6764" w:rsidRPr="000B6764" w:rsidRDefault="00755800" w:rsidP="000B6764">
            <w:pPr>
              <w:numPr>
                <w:ilvl w:val="0"/>
                <w:numId w:val="31"/>
              </w:numPr>
            </w:pPr>
            <w:r>
              <w:t>A team player, certified as “Internal Control</w:t>
            </w:r>
            <w:r w:rsidR="000B6764" w:rsidRPr="000B6764">
              <w:t xml:space="preserve"> Professional.”</w:t>
            </w:r>
            <w:r w:rsidR="00392C00">
              <w:t xml:space="preserve"> and </w:t>
            </w:r>
            <w:r w:rsidR="008F00CA">
              <w:t>“</w:t>
            </w:r>
            <w:r w:rsidR="00392C00">
              <w:t>Risk Management and Compliance Pro</w:t>
            </w:r>
            <w:r w:rsidR="008F00CA">
              <w:t>fessional”</w:t>
            </w:r>
          </w:p>
          <w:p w:rsidR="00585849" w:rsidRPr="008117CB" w:rsidRDefault="000B6764" w:rsidP="00755800">
            <w:pPr>
              <w:numPr>
                <w:ilvl w:val="0"/>
                <w:numId w:val="31"/>
              </w:numPr>
            </w:pPr>
            <w:r w:rsidRPr="000B6764">
              <w:t>Develop plan, conduct audits and variance analyses</w:t>
            </w:r>
            <w:r w:rsidR="00755800">
              <w:t>, revenue assurance, risk management</w:t>
            </w:r>
          </w:p>
        </w:tc>
      </w:tr>
      <w:tr w:rsidR="006C2742">
        <w:trPr>
          <w:trHeight w:val="1178"/>
        </w:trPr>
        <w:tc>
          <w:tcPr>
            <w:tcW w:w="2880" w:type="dxa"/>
            <w:tcBorders>
              <w:top w:val="single" w:sz="4" w:space="0" w:color="C0C0C0"/>
              <w:left w:val="nil"/>
              <w:bottom w:val="single" w:sz="4" w:space="0" w:color="C0C0C0"/>
              <w:right w:val="nil"/>
            </w:tcBorders>
          </w:tcPr>
          <w:p w:rsidR="006C2742" w:rsidRPr="006F4719" w:rsidRDefault="000B6764" w:rsidP="006F4719">
            <w:pPr>
              <w:pStyle w:val="Heading1"/>
            </w:pPr>
            <w:r w:rsidRPr="006F4719">
              <w:t>Synopsis</w:t>
            </w:r>
            <w:r w:rsidR="00EE055B" w:rsidRPr="006F4719">
              <w:t xml:space="preserve"> of </w:t>
            </w:r>
            <w:r w:rsidRPr="006F4719">
              <w:t>Achievements</w:t>
            </w:r>
          </w:p>
        </w:tc>
        <w:tc>
          <w:tcPr>
            <w:tcW w:w="6660" w:type="dxa"/>
            <w:gridSpan w:val="3"/>
            <w:tcBorders>
              <w:top w:val="single" w:sz="4" w:space="0" w:color="C0C0C0"/>
              <w:left w:val="nil"/>
              <w:bottom w:val="single" w:sz="4" w:space="0" w:color="C0C0C0"/>
              <w:right w:val="nil"/>
            </w:tcBorders>
          </w:tcPr>
          <w:p w:rsidR="006C2742" w:rsidRPr="000B6764" w:rsidRDefault="00755800" w:rsidP="00755800">
            <w:pPr>
              <w:numPr>
                <w:ilvl w:val="0"/>
                <w:numId w:val="32"/>
              </w:numPr>
            </w:pPr>
            <w:r w:rsidRPr="00755800">
              <w:t>I have had many achievements, including, saving over N10 million from Payroll reviews annually from 2012 through the discovery and use of an audit tool called TOPCAAT, also through the continuous monitoring of vehicle fuelling on monthly basis we were able to reduce the fuel cost by more than N15 million</w:t>
            </w:r>
            <w:r w:rsidR="0029102C">
              <w:t xml:space="preserve"> and N25 million</w:t>
            </w:r>
            <w:r w:rsidRPr="00755800">
              <w:t xml:space="preserve"> in 2013</w:t>
            </w:r>
            <w:r w:rsidR="008F00CA">
              <w:t xml:space="preserve"> and 2014</w:t>
            </w:r>
            <w:r w:rsidR="0029102C">
              <w:t xml:space="preserve"> respectively</w:t>
            </w:r>
            <w:r w:rsidR="00620EED">
              <w:t xml:space="preserve"> in C&amp;I Leasing Plc</w:t>
            </w:r>
          </w:p>
          <w:p w:rsidR="006C2742" w:rsidRPr="00585849" w:rsidRDefault="006C2742" w:rsidP="00EE055B"/>
        </w:tc>
      </w:tr>
      <w:tr w:rsidR="006C2742">
        <w:trPr>
          <w:trHeight w:val="315"/>
        </w:trPr>
        <w:tc>
          <w:tcPr>
            <w:tcW w:w="2880" w:type="dxa"/>
            <w:vMerge w:val="restart"/>
            <w:tcBorders>
              <w:top w:val="single" w:sz="4" w:space="0" w:color="C0C0C0"/>
              <w:left w:val="nil"/>
              <w:bottom w:val="nil"/>
              <w:right w:val="nil"/>
            </w:tcBorders>
          </w:tcPr>
          <w:p w:rsidR="006C2742" w:rsidRPr="006F4719" w:rsidRDefault="00EE055B" w:rsidP="006F4719">
            <w:pPr>
              <w:pStyle w:val="Heading1"/>
            </w:pPr>
            <w:r w:rsidRPr="006F4719">
              <w:t>Employment</w:t>
            </w:r>
          </w:p>
        </w:tc>
        <w:tc>
          <w:tcPr>
            <w:tcW w:w="5310" w:type="dxa"/>
            <w:tcBorders>
              <w:top w:val="single" w:sz="4" w:space="0" w:color="C0C0C0"/>
              <w:left w:val="nil"/>
              <w:bottom w:val="nil"/>
              <w:right w:val="nil"/>
            </w:tcBorders>
          </w:tcPr>
          <w:p w:rsidR="006C2742" w:rsidRPr="00EE055B" w:rsidRDefault="00755800" w:rsidP="00E6207C">
            <w:pPr>
              <w:pStyle w:val="Company"/>
              <w:rPr>
                <w:bCs/>
              </w:rPr>
            </w:pPr>
            <w:r w:rsidRPr="00755800">
              <w:t>C&amp;I Leasing Plc,</w:t>
            </w:r>
            <w:r w:rsidR="005C48D2">
              <w:t xml:space="preserve"> </w:t>
            </w:r>
            <w:proofErr w:type="spellStart"/>
            <w:r w:rsidR="005C48D2" w:rsidRPr="005C48D2">
              <w:rPr>
                <w:b w:val="0"/>
              </w:rPr>
              <w:t>Lekki</w:t>
            </w:r>
            <w:proofErr w:type="spellEnd"/>
            <w:r w:rsidR="005C48D2" w:rsidRPr="005C48D2">
              <w:rPr>
                <w:b w:val="0"/>
              </w:rPr>
              <w:t xml:space="preserve"> Phase I Lagos</w:t>
            </w:r>
          </w:p>
        </w:tc>
        <w:tc>
          <w:tcPr>
            <w:tcW w:w="1350" w:type="dxa"/>
            <w:gridSpan w:val="2"/>
            <w:tcBorders>
              <w:top w:val="single" w:sz="4" w:space="0" w:color="C0C0C0"/>
              <w:left w:val="nil"/>
              <w:bottom w:val="nil"/>
              <w:right w:val="nil"/>
            </w:tcBorders>
            <w:shd w:val="clear" w:color="auto" w:fill="auto"/>
          </w:tcPr>
          <w:p w:rsidR="006C2742" w:rsidRPr="009315B9" w:rsidRDefault="00392C00" w:rsidP="009315B9">
            <w:pPr>
              <w:pStyle w:val="Dates"/>
            </w:pPr>
            <w:r>
              <w:t>2011</w:t>
            </w:r>
            <w:r w:rsidR="00EE055B" w:rsidRPr="009315B9">
              <w:t xml:space="preserve"> - Present</w:t>
            </w:r>
          </w:p>
        </w:tc>
      </w:tr>
      <w:tr w:rsidR="006C2742">
        <w:trPr>
          <w:trHeight w:val="530"/>
        </w:trPr>
        <w:tc>
          <w:tcPr>
            <w:tcW w:w="2880" w:type="dxa"/>
            <w:vMerge/>
            <w:tcBorders>
              <w:top w:val="nil"/>
              <w:left w:val="nil"/>
              <w:bottom w:val="nil"/>
              <w:right w:val="nil"/>
            </w:tcBorders>
          </w:tcPr>
          <w:p w:rsidR="006C2742" w:rsidRDefault="006C2742" w:rsidP="006C2742"/>
        </w:tc>
        <w:tc>
          <w:tcPr>
            <w:tcW w:w="5490" w:type="dxa"/>
            <w:gridSpan w:val="2"/>
            <w:tcBorders>
              <w:top w:val="nil"/>
              <w:left w:val="nil"/>
              <w:bottom w:val="nil"/>
              <w:right w:val="nil"/>
            </w:tcBorders>
          </w:tcPr>
          <w:p w:rsidR="006C2742" w:rsidRPr="00392C00" w:rsidRDefault="005C48D2" w:rsidP="006F4719">
            <w:pPr>
              <w:pStyle w:val="Heading2"/>
              <w:rPr>
                <w:bCs w:val="0"/>
              </w:rPr>
            </w:pPr>
            <w:r w:rsidRPr="00392C00">
              <w:rPr>
                <w:bCs w:val="0"/>
              </w:rPr>
              <w:t>Head, Internal Control &amp; Quality Assurance</w:t>
            </w:r>
          </w:p>
          <w:p w:rsidR="005C48D2" w:rsidRDefault="005C48D2" w:rsidP="005C48D2">
            <w:pPr>
              <w:numPr>
                <w:ilvl w:val="0"/>
                <w:numId w:val="35"/>
              </w:numPr>
            </w:pPr>
            <w:r>
              <w:t>Responsible for the development, implementation and strict adherence to control procedures and policies for all aspects of the Company’s operations and subsidiaries.</w:t>
            </w:r>
          </w:p>
          <w:p w:rsidR="005C48D2" w:rsidRDefault="005C48D2" w:rsidP="005C48D2">
            <w:pPr>
              <w:numPr>
                <w:ilvl w:val="0"/>
                <w:numId w:val="35"/>
              </w:numPr>
            </w:pPr>
            <w:r>
              <w:t xml:space="preserve">Reviews standards, policies and procedures for all functions and departments involved with or related to the rendering of all services.  </w:t>
            </w:r>
          </w:p>
          <w:p w:rsidR="005C48D2" w:rsidRDefault="005C48D2" w:rsidP="005C48D2">
            <w:pPr>
              <w:numPr>
                <w:ilvl w:val="0"/>
                <w:numId w:val="35"/>
              </w:numPr>
            </w:pPr>
            <w:r>
              <w:t>Plan and schedule periodic internal audits of all departments, branches and subsidiaries for conformance with control proc</w:t>
            </w:r>
            <w:r w:rsidR="008F00CA">
              <w:t>edures and reports to the audit committee and risk committee at regular interval</w:t>
            </w:r>
            <w:r>
              <w:t>.</w:t>
            </w:r>
          </w:p>
          <w:p w:rsidR="008F00CA" w:rsidRDefault="008F00CA" w:rsidP="008F00CA">
            <w:pPr>
              <w:numPr>
                <w:ilvl w:val="0"/>
                <w:numId w:val="35"/>
              </w:numPr>
            </w:pPr>
            <w:r>
              <w:t>Coordinate risk documentation, evaluation, and monitoring risk inherent in existing activities, with the aim of minimizing operational loss across C &amp; I Leasing Plc and its subsidiaries</w:t>
            </w:r>
          </w:p>
          <w:p w:rsidR="008F00CA" w:rsidRDefault="008F00CA" w:rsidP="008F00CA">
            <w:pPr>
              <w:numPr>
                <w:ilvl w:val="0"/>
                <w:numId w:val="35"/>
              </w:numPr>
            </w:pPr>
            <w:r>
              <w:t>Focus on continual process improvement, and rationalization of control measures to enhance effectiveness and efficiency of operations and realization of cost savings opportunities</w:t>
            </w:r>
          </w:p>
          <w:p w:rsidR="008F00CA" w:rsidRDefault="008F00CA" w:rsidP="008F00CA">
            <w:pPr>
              <w:numPr>
                <w:ilvl w:val="0"/>
                <w:numId w:val="35"/>
              </w:numPr>
            </w:pPr>
            <w:r>
              <w:t>Facilitate</w:t>
            </w:r>
            <w:r w:rsidRPr="008F00CA">
              <w:t xml:space="preserve"> the periodic Group Risk Management and Control Committee meetings</w:t>
            </w:r>
          </w:p>
          <w:p w:rsidR="005C48D2" w:rsidRDefault="005C48D2" w:rsidP="005C48D2">
            <w:pPr>
              <w:numPr>
                <w:ilvl w:val="0"/>
                <w:numId w:val="35"/>
              </w:numPr>
            </w:pPr>
            <w:r>
              <w:t>Safeguarding of the Company’s assets in conjunction with the security department.</w:t>
            </w:r>
          </w:p>
          <w:p w:rsidR="005C48D2" w:rsidRDefault="005C48D2" w:rsidP="005C48D2">
            <w:pPr>
              <w:numPr>
                <w:ilvl w:val="0"/>
                <w:numId w:val="35"/>
              </w:numPr>
            </w:pPr>
            <w:r>
              <w:t>Together with Finance Controller ensures the external auditors provide the most cost effective approval to meeting the Company’s audit and assurance needs.</w:t>
            </w:r>
          </w:p>
          <w:p w:rsidR="005C48D2" w:rsidRDefault="005C48D2" w:rsidP="005C48D2">
            <w:pPr>
              <w:numPr>
                <w:ilvl w:val="0"/>
                <w:numId w:val="35"/>
              </w:numPr>
            </w:pPr>
            <w:r>
              <w:t>Supervises the company MR on quality management system to ensure compliance with ISO 9000:2001 Standard</w:t>
            </w:r>
          </w:p>
          <w:p w:rsidR="005C48D2" w:rsidRDefault="005C48D2" w:rsidP="005C48D2">
            <w:pPr>
              <w:numPr>
                <w:ilvl w:val="0"/>
                <w:numId w:val="35"/>
              </w:numPr>
            </w:pPr>
            <w:r>
              <w:lastRenderedPageBreak/>
              <w:t xml:space="preserve">Checks reasonableness of disbursements before they are made. </w:t>
            </w:r>
          </w:p>
          <w:p w:rsidR="00E6207C" w:rsidRDefault="00E6207C" w:rsidP="005C48D2">
            <w:pPr>
              <w:ind w:left="216"/>
            </w:pPr>
          </w:p>
          <w:p w:rsidR="000A06A1" w:rsidRDefault="000A06A1" w:rsidP="005C48D2">
            <w:pPr>
              <w:ind w:left="216"/>
            </w:pPr>
          </w:p>
          <w:p w:rsidR="000A06A1" w:rsidRDefault="000A06A1" w:rsidP="005C48D2">
            <w:pPr>
              <w:ind w:left="216"/>
            </w:pPr>
            <w:r w:rsidRPr="00392C00">
              <w:rPr>
                <w:rFonts w:cs="Arial"/>
                <w:b/>
                <w:i/>
                <w:iCs/>
                <w:spacing w:val="8"/>
                <w:szCs w:val="20"/>
              </w:rPr>
              <w:t>C&amp;I Leasing Plc</w:t>
            </w:r>
            <w:r w:rsidRPr="00755800">
              <w:t>,</w:t>
            </w:r>
            <w:r>
              <w:t xml:space="preserve"> </w:t>
            </w:r>
            <w:proofErr w:type="spellStart"/>
            <w:r w:rsidRPr="005C48D2">
              <w:t>Lekki</w:t>
            </w:r>
            <w:proofErr w:type="spellEnd"/>
            <w:r w:rsidRPr="005C48D2">
              <w:t xml:space="preserve"> Phase I Lagos</w:t>
            </w:r>
          </w:p>
          <w:p w:rsidR="000A06A1" w:rsidRPr="00392C00" w:rsidRDefault="00392C00" w:rsidP="00392C00">
            <w:pPr>
              <w:rPr>
                <w:b/>
              </w:rPr>
            </w:pPr>
            <w:r w:rsidRPr="00392C00">
              <w:t xml:space="preserve">     </w:t>
            </w:r>
            <w:r w:rsidRPr="00392C00">
              <w:rPr>
                <w:b/>
              </w:rPr>
              <w:t>Asst. Manager, Internal Control</w:t>
            </w:r>
          </w:p>
          <w:p w:rsidR="000A06A1" w:rsidRDefault="000A06A1" w:rsidP="005C48D2">
            <w:pPr>
              <w:ind w:left="216"/>
            </w:pPr>
          </w:p>
          <w:p w:rsidR="00392C00" w:rsidRPr="00392C00" w:rsidRDefault="00392C00" w:rsidP="00392C00">
            <w:pPr>
              <w:numPr>
                <w:ilvl w:val="0"/>
                <w:numId w:val="35"/>
              </w:numPr>
            </w:pPr>
            <w:r w:rsidRPr="00392C00">
              <w:t>Reviews and approves disbursement requests, lease documents and bills as may be delegated by the Internal Control Manager;</w:t>
            </w:r>
          </w:p>
          <w:p w:rsidR="00392C00" w:rsidRPr="00392C00" w:rsidRDefault="00392C00" w:rsidP="00392C00">
            <w:pPr>
              <w:numPr>
                <w:ilvl w:val="0"/>
                <w:numId w:val="35"/>
              </w:numPr>
            </w:pPr>
            <w:r w:rsidRPr="00392C00">
              <w:t xml:space="preserve">Reviews and approves payroll before they are paid at the banks </w:t>
            </w:r>
          </w:p>
          <w:p w:rsidR="00392C00" w:rsidRPr="00392C00" w:rsidRDefault="00392C00" w:rsidP="00392C00">
            <w:pPr>
              <w:numPr>
                <w:ilvl w:val="0"/>
                <w:numId w:val="35"/>
              </w:numPr>
            </w:pPr>
            <w:r w:rsidRPr="00392C00">
              <w:t xml:space="preserve">Verifies accuracy of records, compliance with standards, policies and procedures. </w:t>
            </w:r>
          </w:p>
          <w:p w:rsidR="00392C00" w:rsidRPr="00392C00" w:rsidRDefault="00392C00" w:rsidP="00392C00">
            <w:pPr>
              <w:numPr>
                <w:ilvl w:val="0"/>
                <w:numId w:val="35"/>
              </w:numPr>
            </w:pPr>
            <w:r w:rsidRPr="00392C00">
              <w:t xml:space="preserve">Lead the audit of different departments, branches and subsidiaries in the organization. Compiles audit findings and recommendations for modifications and improvements to systems and procedures;  </w:t>
            </w:r>
          </w:p>
          <w:p w:rsidR="00392C00" w:rsidRPr="00392C00" w:rsidRDefault="00392C00" w:rsidP="00392C00">
            <w:pPr>
              <w:numPr>
                <w:ilvl w:val="0"/>
                <w:numId w:val="35"/>
              </w:numPr>
            </w:pPr>
            <w:r w:rsidRPr="00392C00">
              <w:t>Examines, analyzes and interprets accounting records for control purposes;</w:t>
            </w:r>
          </w:p>
          <w:p w:rsidR="00392C00" w:rsidRPr="00392C00" w:rsidRDefault="00392C00" w:rsidP="00392C00">
            <w:pPr>
              <w:numPr>
                <w:ilvl w:val="0"/>
                <w:numId w:val="35"/>
              </w:numPr>
            </w:pPr>
            <w:r w:rsidRPr="00392C00">
              <w:t>Safeguarding of the Company Assets in conjunction with the security department. Verifies and maintains internal control records and ensure appropriate tags on company assets;</w:t>
            </w:r>
          </w:p>
          <w:p w:rsidR="00392C00" w:rsidRPr="00392C00" w:rsidRDefault="00392C00" w:rsidP="00392C00">
            <w:pPr>
              <w:numPr>
                <w:ilvl w:val="0"/>
                <w:numId w:val="35"/>
              </w:numPr>
            </w:pPr>
            <w:r w:rsidRPr="00392C00">
              <w:t>Receivable Management</w:t>
            </w:r>
          </w:p>
          <w:p w:rsidR="00392C00" w:rsidRPr="00392C00" w:rsidRDefault="00392C00" w:rsidP="00392C00">
            <w:pPr>
              <w:numPr>
                <w:ilvl w:val="0"/>
                <w:numId w:val="35"/>
              </w:numPr>
            </w:pPr>
            <w:r w:rsidRPr="00392C00">
              <w:t>Carry out control activities on all the units</w:t>
            </w:r>
          </w:p>
          <w:p w:rsidR="00392C00" w:rsidRPr="00392C00" w:rsidRDefault="00392C00" w:rsidP="00392C00">
            <w:pPr>
              <w:numPr>
                <w:ilvl w:val="0"/>
                <w:numId w:val="35"/>
              </w:numPr>
            </w:pPr>
            <w:r w:rsidRPr="00392C00">
              <w:t>Carry out investigation and report findings to the Internal Control Manager;</w:t>
            </w:r>
          </w:p>
          <w:p w:rsidR="00392C00" w:rsidRPr="00392C00" w:rsidRDefault="00392C00" w:rsidP="00392C00">
            <w:pPr>
              <w:numPr>
                <w:ilvl w:val="0"/>
                <w:numId w:val="35"/>
              </w:numPr>
            </w:pPr>
            <w:r w:rsidRPr="00392C00">
              <w:t>To undertake such other such other duties as required and commensurate with the grade and Title of the job.</w:t>
            </w:r>
          </w:p>
          <w:p w:rsidR="000A06A1" w:rsidRPr="006C2742" w:rsidRDefault="000A06A1" w:rsidP="00392C00"/>
        </w:tc>
        <w:tc>
          <w:tcPr>
            <w:tcW w:w="1170" w:type="dxa"/>
            <w:tcBorders>
              <w:top w:val="nil"/>
              <w:left w:val="nil"/>
              <w:bottom w:val="nil"/>
              <w:right w:val="nil"/>
            </w:tcBorders>
            <w:shd w:val="clear" w:color="auto" w:fill="auto"/>
          </w:tcPr>
          <w:p w:rsidR="006C2742" w:rsidRDefault="006C2742"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392C00" w:rsidRDefault="00392C00" w:rsidP="003E1905">
            <w:pPr>
              <w:rPr>
                <w:rFonts w:cs="Arial"/>
                <w:szCs w:val="20"/>
              </w:rPr>
            </w:pPr>
          </w:p>
          <w:p w:rsidR="006F6141" w:rsidRDefault="006F6141" w:rsidP="00392C00">
            <w:pPr>
              <w:pStyle w:val="Dates"/>
            </w:pPr>
          </w:p>
          <w:p w:rsidR="006F6141" w:rsidRDefault="006F6141" w:rsidP="00392C00">
            <w:pPr>
              <w:pStyle w:val="Dates"/>
            </w:pPr>
          </w:p>
          <w:p w:rsidR="006F6141" w:rsidRDefault="006F6141" w:rsidP="00392C00">
            <w:pPr>
              <w:pStyle w:val="Dates"/>
            </w:pPr>
          </w:p>
          <w:p w:rsidR="006F6141" w:rsidRDefault="006F6141" w:rsidP="00392C00">
            <w:pPr>
              <w:pStyle w:val="Dates"/>
            </w:pPr>
          </w:p>
          <w:p w:rsidR="00392C00" w:rsidRPr="00EF4B06" w:rsidRDefault="00392C00" w:rsidP="006F6141">
            <w:pPr>
              <w:pStyle w:val="Dates"/>
              <w:jc w:val="left"/>
              <w:rPr>
                <w:rFonts w:cs="Arial"/>
              </w:rPr>
            </w:pPr>
            <w:bookmarkStart w:id="0" w:name="_GoBack"/>
            <w:bookmarkEnd w:id="0"/>
            <w:r>
              <w:t>2007-</w:t>
            </w:r>
            <w:r w:rsidRPr="00392C00">
              <w:t xml:space="preserve"> </w:t>
            </w:r>
            <w:r>
              <w:t>2010</w:t>
            </w:r>
            <w:r w:rsidRPr="001F7D94">
              <w:t xml:space="preserve">  </w:t>
            </w:r>
          </w:p>
        </w:tc>
      </w:tr>
      <w:tr w:rsidR="003E1F5B">
        <w:trPr>
          <w:trHeight w:val="80"/>
        </w:trPr>
        <w:tc>
          <w:tcPr>
            <w:tcW w:w="2880" w:type="dxa"/>
            <w:tcBorders>
              <w:top w:val="nil"/>
              <w:left w:val="nil"/>
              <w:bottom w:val="nil"/>
              <w:right w:val="nil"/>
            </w:tcBorders>
          </w:tcPr>
          <w:p w:rsidR="003E1F5B" w:rsidRDefault="003E1F5B" w:rsidP="00184B53"/>
        </w:tc>
        <w:tc>
          <w:tcPr>
            <w:tcW w:w="5490" w:type="dxa"/>
            <w:gridSpan w:val="2"/>
            <w:tcBorders>
              <w:top w:val="nil"/>
              <w:left w:val="nil"/>
              <w:bottom w:val="nil"/>
              <w:right w:val="nil"/>
            </w:tcBorders>
          </w:tcPr>
          <w:p w:rsidR="003E1F5B" w:rsidRPr="00E6207C" w:rsidRDefault="005C48D2" w:rsidP="005C48D2">
            <w:pPr>
              <w:pStyle w:val="Company"/>
            </w:pPr>
            <w:r w:rsidRPr="005C48D2">
              <w:t>Sweet Sensation Confectionery</w:t>
            </w:r>
            <w:r w:rsidR="00EE055B" w:rsidRPr="00E6207C">
              <w:t>,</w:t>
            </w:r>
            <w:r w:rsidR="00EE055B" w:rsidRPr="00E6207C">
              <w:rPr>
                <w:b w:val="0"/>
              </w:rPr>
              <w:t xml:space="preserve"> </w:t>
            </w:r>
            <w:proofErr w:type="spellStart"/>
            <w:r>
              <w:rPr>
                <w:b w:val="0"/>
              </w:rPr>
              <w:t>Ikeja</w:t>
            </w:r>
            <w:proofErr w:type="spellEnd"/>
            <w:r>
              <w:rPr>
                <w:b w:val="0"/>
              </w:rPr>
              <w:t xml:space="preserve"> Lagos</w:t>
            </w:r>
          </w:p>
        </w:tc>
        <w:tc>
          <w:tcPr>
            <w:tcW w:w="1170" w:type="dxa"/>
            <w:tcBorders>
              <w:top w:val="nil"/>
              <w:left w:val="nil"/>
              <w:bottom w:val="nil"/>
              <w:right w:val="nil"/>
            </w:tcBorders>
          </w:tcPr>
          <w:p w:rsidR="003E1F5B" w:rsidRPr="009315B9" w:rsidRDefault="005C48D2" w:rsidP="009315B9">
            <w:pPr>
              <w:pStyle w:val="Dates"/>
            </w:pPr>
            <w:r>
              <w:t>2004</w:t>
            </w:r>
            <w:r w:rsidR="00EE055B" w:rsidRPr="009315B9">
              <w:t xml:space="preserve"> - </w:t>
            </w:r>
            <w:r>
              <w:t>2007</w:t>
            </w:r>
          </w:p>
        </w:tc>
      </w:tr>
      <w:tr w:rsidR="0023717A">
        <w:trPr>
          <w:trHeight w:val="1017"/>
        </w:trPr>
        <w:tc>
          <w:tcPr>
            <w:tcW w:w="2880" w:type="dxa"/>
            <w:tcBorders>
              <w:top w:val="nil"/>
              <w:left w:val="nil"/>
              <w:bottom w:val="single" w:sz="4" w:space="0" w:color="C0C0C0"/>
              <w:right w:val="nil"/>
            </w:tcBorders>
          </w:tcPr>
          <w:p w:rsidR="0023717A" w:rsidRDefault="0023717A" w:rsidP="00184B53"/>
        </w:tc>
        <w:tc>
          <w:tcPr>
            <w:tcW w:w="5490" w:type="dxa"/>
            <w:gridSpan w:val="2"/>
            <w:tcBorders>
              <w:top w:val="nil"/>
              <w:left w:val="nil"/>
              <w:bottom w:val="single" w:sz="4" w:space="0" w:color="C0C0C0"/>
              <w:right w:val="nil"/>
            </w:tcBorders>
          </w:tcPr>
          <w:p w:rsidR="00EF33E2" w:rsidRPr="006F4719" w:rsidRDefault="005C48D2" w:rsidP="006F4719">
            <w:pPr>
              <w:pStyle w:val="Heading2"/>
            </w:pPr>
            <w:r>
              <w:t>Internal Auditor</w:t>
            </w:r>
          </w:p>
          <w:p w:rsidR="005C48D2" w:rsidRDefault="005C48D2" w:rsidP="005C48D2">
            <w:pPr>
              <w:numPr>
                <w:ilvl w:val="0"/>
                <w:numId w:val="38"/>
              </w:numPr>
              <w:tabs>
                <w:tab w:val="right" w:pos="6768"/>
              </w:tabs>
            </w:pPr>
            <w:r>
              <w:t>Carry out operational audit in the branch</w:t>
            </w:r>
          </w:p>
          <w:p w:rsidR="005C48D2" w:rsidRDefault="005C48D2" w:rsidP="005C48D2">
            <w:pPr>
              <w:numPr>
                <w:ilvl w:val="0"/>
                <w:numId w:val="38"/>
              </w:numPr>
              <w:tabs>
                <w:tab w:val="right" w:pos="6768"/>
              </w:tabs>
            </w:pPr>
            <w:r>
              <w:t>Confirmation of existence of such services or good delivered through the stamp and signatures.</w:t>
            </w:r>
          </w:p>
          <w:p w:rsidR="005C48D2" w:rsidRDefault="005C48D2" w:rsidP="005C48D2">
            <w:pPr>
              <w:numPr>
                <w:ilvl w:val="0"/>
                <w:numId w:val="38"/>
              </w:numPr>
              <w:tabs>
                <w:tab w:val="right" w:pos="6768"/>
              </w:tabs>
            </w:pPr>
            <w:r>
              <w:t>Check that all other procedures as it affect the payroll and disbursement of salaries is adhered to.</w:t>
            </w:r>
          </w:p>
          <w:p w:rsidR="005C48D2" w:rsidRDefault="005C48D2" w:rsidP="005C48D2">
            <w:pPr>
              <w:numPr>
                <w:ilvl w:val="0"/>
                <w:numId w:val="38"/>
              </w:numPr>
              <w:tabs>
                <w:tab w:val="right" w:pos="6768"/>
              </w:tabs>
            </w:pPr>
            <w:r>
              <w:t>Confirm that policies are adhered to by staffs, suppliers and contractors.</w:t>
            </w:r>
          </w:p>
          <w:p w:rsidR="005C48D2" w:rsidRDefault="005C48D2" w:rsidP="005C48D2">
            <w:pPr>
              <w:numPr>
                <w:ilvl w:val="0"/>
                <w:numId w:val="38"/>
              </w:numPr>
              <w:tabs>
                <w:tab w:val="right" w:pos="6768"/>
              </w:tabs>
            </w:pPr>
            <w:r>
              <w:t>Carry out pre and post audit of expenses and payroll.</w:t>
            </w:r>
          </w:p>
          <w:p w:rsidR="005C48D2" w:rsidRDefault="005C48D2" w:rsidP="005C48D2">
            <w:pPr>
              <w:numPr>
                <w:ilvl w:val="0"/>
                <w:numId w:val="38"/>
              </w:numPr>
              <w:tabs>
                <w:tab w:val="right" w:pos="6768"/>
              </w:tabs>
            </w:pPr>
            <w:r>
              <w:t>Carry out restaurant, production and store audit.</w:t>
            </w:r>
          </w:p>
          <w:p w:rsidR="000E0AB4" w:rsidRDefault="000E0AB4" w:rsidP="005C48D2">
            <w:pPr>
              <w:tabs>
                <w:tab w:val="right" w:pos="6768"/>
              </w:tabs>
              <w:ind w:left="216"/>
            </w:pPr>
          </w:p>
          <w:p w:rsidR="00EA05FF" w:rsidRDefault="00EA05FF" w:rsidP="005C48D2">
            <w:pPr>
              <w:tabs>
                <w:tab w:val="right" w:pos="6768"/>
              </w:tabs>
              <w:ind w:left="216"/>
              <w:rPr>
                <w:b/>
              </w:rPr>
            </w:pPr>
            <w:proofErr w:type="spellStart"/>
            <w:r w:rsidRPr="003A1EFD">
              <w:rPr>
                <w:b/>
              </w:rPr>
              <w:t>Feminar</w:t>
            </w:r>
            <w:proofErr w:type="spellEnd"/>
            <w:r w:rsidRPr="003A1EFD">
              <w:rPr>
                <w:b/>
              </w:rPr>
              <w:t xml:space="preserve"> Café and Snacks Bar</w:t>
            </w:r>
            <w:r w:rsidR="00392C00">
              <w:rPr>
                <w:b/>
              </w:rPr>
              <w:t xml:space="preserve">, </w:t>
            </w:r>
            <w:proofErr w:type="spellStart"/>
            <w:r w:rsidR="00392C00">
              <w:t>Ikeja</w:t>
            </w:r>
            <w:proofErr w:type="spellEnd"/>
            <w:r w:rsidR="00392C00">
              <w:t xml:space="preserve"> Lagos</w:t>
            </w:r>
          </w:p>
          <w:p w:rsidR="00EA05FF" w:rsidRPr="00EA05FF" w:rsidRDefault="00EA05FF" w:rsidP="00EA05FF">
            <w:pPr>
              <w:pStyle w:val="Heading2"/>
            </w:pPr>
            <w:r w:rsidRPr="00EA05FF">
              <w:t xml:space="preserve">Accountant/Control officer        </w:t>
            </w:r>
            <w:r w:rsidR="000A06A1">
              <w:t xml:space="preserve">                               </w:t>
            </w:r>
          </w:p>
          <w:p w:rsidR="00EA05FF" w:rsidRDefault="00EA05FF" w:rsidP="005C48D2">
            <w:pPr>
              <w:tabs>
                <w:tab w:val="right" w:pos="6768"/>
              </w:tabs>
              <w:ind w:left="216"/>
            </w:pPr>
          </w:p>
          <w:p w:rsidR="00EA05FF" w:rsidRDefault="00EA05FF" w:rsidP="00EA05FF">
            <w:pPr>
              <w:tabs>
                <w:tab w:val="right" w:pos="6768"/>
              </w:tabs>
              <w:ind w:left="216"/>
            </w:pPr>
            <w:r>
              <w:t>•Ensure proper book keeping system.</w:t>
            </w:r>
          </w:p>
          <w:p w:rsidR="00EA05FF" w:rsidRDefault="00EA05FF" w:rsidP="00EA05FF">
            <w:pPr>
              <w:tabs>
                <w:tab w:val="right" w:pos="6768"/>
              </w:tabs>
              <w:ind w:left="216"/>
            </w:pPr>
            <w:r>
              <w:t>•Prepares monthly Profit and Loss Account</w:t>
            </w:r>
          </w:p>
          <w:p w:rsidR="00EA05FF" w:rsidRDefault="00EA05FF" w:rsidP="00EA05FF">
            <w:pPr>
              <w:tabs>
                <w:tab w:val="right" w:pos="6768"/>
              </w:tabs>
              <w:ind w:left="216"/>
            </w:pPr>
            <w:r>
              <w:t>•Daily Audit report on sales</w:t>
            </w:r>
          </w:p>
          <w:p w:rsidR="00EA05FF" w:rsidRDefault="00EA05FF" w:rsidP="00EA05FF">
            <w:pPr>
              <w:tabs>
                <w:tab w:val="right" w:pos="6768"/>
              </w:tabs>
              <w:ind w:left="216"/>
            </w:pPr>
            <w:r>
              <w:t>•Reconcile group transactions</w:t>
            </w:r>
          </w:p>
          <w:p w:rsidR="00EA05FF" w:rsidRDefault="00EA05FF" w:rsidP="00EA05FF">
            <w:pPr>
              <w:tabs>
                <w:tab w:val="right" w:pos="6768"/>
              </w:tabs>
              <w:ind w:left="216"/>
            </w:pPr>
            <w:r>
              <w:t>•Payment of salary and general administrative matters</w:t>
            </w:r>
          </w:p>
          <w:p w:rsidR="00EA05FF" w:rsidRPr="00245814" w:rsidRDefault="00EA05FF" w:rsidP="005C48D2">
            <w:pPr>
              <w:tabs>
                <w:tab w:val="right" w:pos="6768"/>
              </w:tabs>
              <w:ind w:left="216"/>
            </w:pPr>
          </w:p>
        </w:tc>
        <w:tc>
          <w:tcPr>
            <w:tcW w:w="1170" w:type="dxa"/>
            <w:tcBorders>
              <w:top w:val="nil"/>
              <w:left w:val="nil"/>
              <w:bottom w:val="single" w:sz="4" w:space="0" w:color="C0C0C0"/>
              <w:right w:val="nil"/>
            </w:tcBorders>
          </w:tcPr>
          <w:p w:rsidR="0023717A" w:rsidRPr="000A06A1" w:rsidRDefault="0023717A" w:rsidP="0023717A">
            <w:pPr>
              <w:rPr>
                <w:b/>
                <w:bCs/>
                <w:i/>
              </w:rPr>
            </w:pPr>
          </w:p>
          <w:p w:rsidR="000A06A1" w:rsidRPr="000A06A1" w:rsidRDefault="000A06A1" w:rsidP="0023717A">
            <w:pPr>
              <w:rPr>
                <w:b/>
                <w:bCs/>
                <w:i/>
              </w:rPr>
            </w:pPr>
          </w:p>
          <w:p w:rsidR="000A06A1" w:rsidRPr="000A06A1" w:rsidRDefault="000A06A1" w:rsidP="0023717A">
            <w:pPr>
              <w:rPr>
                <w:b/>
                <w:bCs/>
                <w:i/>
              </w:rPr>
            </w:pPr>
          </w:p>
          <w:p w:rsidR="000A06A1" w:rsidRPr="000A06A1" w:rsidRDefault="000A06A1" w:rsidP="0023717A">
            <w:pPr>
              <w:rPr>
                <w:b/>
                <w:bCs/>
                <w:i/>
              </w:rPr>
            </w:pPr>
          </w:p>
          <w:p w:rsidR="000A06A1" w:rsidRPr="000A06A1" w:rsidRDefault="000A06A1" w:rsidP="0023717A">
            <w:pPr>
              <w:rPr>
                <w:b/>
                <w:bCs/>
                <w:i/>
              </w:rPr>
            </w:pPr>
          </w:p>
          <w:p w:rsidR="000A06A1" w:rsidRPr="000A06A1" w:rsidRDefault="000A06A1" w:rsidP="0023717A">
            <w:pPr>
              <w:rPr>
                <w:b/>
                <w:bCs/>
                <w:i/>
              </w:rPr>
            </w:pPr>
          </w:p>
          <w:p w:rsidR="000A06A1" w:rsidRPr="000A06A1" w:rsidRDefault="000A06A1" w:rsidP="0023717A">
            <w:pPr>
              <w:rPr>
                <w:b/>
                <w:bCs/>
                <w:i/>
              </w:rPr>
            </w:pPr>
          </w:p>
          <w:p w:rsidR="000A06A1" w:rsidRPr="000A06A1" w:rsidRDefault="000A06A1" w:rsidP="0023717A">
            <w:pPr>
              <w:rPr>
                <w:b/>
                <w:bCs/>
                <w:i/>
              </w:rPr>
            </w:pPr>
          </w:p>
          <w:p w:rsidR="000A06A1" w:rsidRPr="000A06A1" w:rsidRDefault="000A06A1" w:rsidP="0023717A">
            <w:pPr>
              <w:rPr>
                <w:b/>
                <w:bCs/>
                <w:i/>
              </w:rPr>
            </w:pPr>
          </w:p>
          <w:p w:rsidR="000A06A1" w:rsidRPr="000A06A1" w:rsidRDefault="000A06A1" w:rsidP="0023717A">
            <w:pPr>
              <w:rPr>
                <w:b/>
                <w:bCs/>
                <w:i/>
              </w:rPr>
            </w:pPr>
          </w:p>
          <w:p w:rsidR="000A06A1" w:rsidRPr="000A06A1" w:rsidRDefault="000A06A1" w:rsidP="0023717A">
            <w:pPr>
              <w:rPr>
                <w:b/>
                <w:bCs/>
                <w:i/>
              </w:rPr>
            </w:pPr>
          </w:p>
          <w:p w:rsidR="000A06A1" w:rsidRPr="000A06A1" w:rsidRDefault="000A06A1" w:rsidP="0023717A">
            <w:pPr>
              <w:rPr>
                <w:b/>
                <w:bCs/>
                <w:i/>
              </w:rPr>
            </w:pPr>
          </w:p>
          <w:p w:rsidR="000A06A1" w:rsidRPr="000A06A1" w:rsidRDefault="000A06A1" w:rsidP="0023717A">
            <w:pPr>
              <w:rPr>
                <w:bCs/>
                <w:i/>
              </w:rPr>
            </w:pPr>
            <w:r w:rsidRPr="000A06A1">
              <w:rPr>
                <w:i/>
              </w:rPr>
              <w:t>2001-</w:t>
            </w:r>
            <w:r w:rsidRPr="000A06A1">
              <w:rPr>
                <w:i/>
              </w:rPr>
              <w:t xml:space="preserve"> 2004  </w:t>
            </w:r>
          </w:p>
        </w:tc>
      </w:tr>
      <w:tr w:rsidR="009252CF">
        <w:trPr>
          <w:trHeight w:val="117"/>
        </w:trPr>
        <w:tc>
          <w:tcPr>
            <w:tcW w:w="2880" w:type="dxa"/>
            <w:tcBorders>
              <w:top w:val="single" w:sz="4" w:space="0" w:color="C0C0C0"/>
              <w:left w:val="nil"/>
              <w:bottom w:val="nil"/>
              <w:right w:val="nil"/>
            </w:tcBorders>
          </w:tcPr>
          <w:p w:rsidR="009252CF" w:rsidRPr="006F4719" w:rsidRDefault="009252CF" w:rsidP="006F4719">
            <w:pPr>
              <w:pStyle w:val="Heading1"/>
            </w:pPr>
            <w:r w:rsidRPr="006F4719">
              <w:t>Education</w:t>
            </w:r>
          </w:p>
        </w:tc>
        <w:tc>
          <w:tcPr>
            <w:tcW w:w="5490" w:type="dxa"/>
            <w:gridSpan w:val="2"/>
            <w:tcBorders>
              <w:top w:val="single" w:sz="4" w:space="0" w:color="C0C0C0"/>
              <w:left w:val="nil"/>
              <w:bottom w:val="nil"/>
              <w:right w:val="nil"/>
            </w:tcBorders>
          </w:tcPr>
          <w:p w:rsidR="009252CF" w:rsidRPr="00EE055B" w:rsidRDefault="009252CF" w:rsidP="00E6207C">
            <w:pPr>
              <w:pStyle w:val="Company"/>
            </w:pPr>
            <w:r w:rsidRPr="005C48D2">
              <w:t xml:space="preserve">Lagos City Polytechnic </w:t>
            </w:r>
            <w:proofErr w:type="spellStart"/>
            <w:r w:rsidRPr="005C48D2">
              <w:t>Ikeja</w:t>
            </w:r>
            <w:proofErr w:type="spellEnd"/>
            <w:r w:rsidRPr="005C48D2">
              <w:t>, Lagos</w:t>
            </w:r>
          </w:p>
        </w:tc>
        <w:tc>
          <w:tcPr>
            <w:tcW w:w="1170" w:type="dxa"/>
            <w:tcBorders>
              <w:top w:val="single" w:sz="4" w:space="0" w:color="C0C0C0"/>
              <w:left w:val="nil"/>
              <w:bottom w:val="nil"/>
              <w:right w:val="nil"/>
            </w:tcBorders>
          </w:tcPr>
          <w:p w:rsidR="009252CF" w:rsidRPr="009315B9" w:rsidRDefault="009252CF" w:rsidP="00BF1289">
            <w:pPr>
              <w:pStyle w:val="Dates"/>
            </w:pPr>
            <w:r w:rsidRPr="005C48D2">
              <w:t>2006</w:t>
            </w:r>
          </w:p>
        </w:tc>
      </w:tr>
      <w:tr w:rsidR="00ED3A23">
        <w:trPr>
          <w:trHeight w:val="360"/>
        </w:trPr>
        <w:tc>
          <w:tcPr>
            <w:tcW w:w="2880" w:type="dxa"/>
            <w:tcBorders>
              <w:top w:val="nil"/>
              <w:left w:val="nil"/>
              <w:bottom w:val="nil"/>
              <w:right w:val="nil"/>
            </w:tcBorders>
          </w:tcPr>
          <w:p w:rsidR="00ED3A23" w:rsidRDefault="00ED3A23" w:rsidP="00184B53"/>
        </w:tc>
        <w:tc>
          <w:tcPr>
            <w:tcW w:w="5490" w:type="dxa"/>
            <w:gridSpan w:val="2"/>
            <w:tcBorders>
              <w:top w:val="nil"/>
              <w:left w:val="nil"/>
              <w:bottom w:val="nil"/>
              <w:right w:val="nil"/>
            </w:tcBorders>
          </w:tcPr>
          <w:p w:rsidR="00EE055B" w:rsidRDefault="005C48D2" w:rsidP="005C48D2">
            <w:pPr>
              <w:pStyle w:val="Heading3"/>
            </w:pPr>
            <w:r w:rsidRPr="005C48D2">
              <w:t>HND Accountancy- UPPER CREDIT</w:t>
            </w:r>
          </w:p>
          <w:p w:rsidR="009252CF" w:rsidRDefault="009252CF" w:rsidP="009252CF"/>
          <w:p w:rsidR="009252CF" w:rsidRPr="009252CF" w:rsidRDefault="009252CF" w:rsidP="000A06A1"/>
        </w:tc>
        <w:tc>
          <w:tcPr>
            <w:tcW w:w="1170" w:type="dxa"/>
            <w:tcBorders>
              <w:top w:val="nil"/>
              <w:left w:val="nil"/>
              <w:bottom w:val="nil"/>
              <w:right w:val="nil"/>
            </w:tcBorders>
          </w:tcPr>
          <w:tbl>
            <w:tblPr>
              <w:tblStyle w:val="TableGrid"/>
              <w:tblpPr w:leftFromText="180" w:rightFromText="180" w:vertAnchor="text" w:horzAnchor="margin" w:tblpXSpec="right" w:tblpY="39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tblGrid>
            <w:tr w:rsidR="00EA05FF" w:rsidTr="00EA05FF">
              <w:tc>
                <w:tcPr>
                  <w:tcW w:w="591" w:type="dxa"/>
                </w:tcPr>
                <w:p w:rsidR="00EA05FF" w:rsidRPr="00EA05FF" w:rsidRDefault="00EA05FF" w:rsidP="00EA05FF">
                  <w:pPr>
                    <w:rPr>
                      <w:i/>
                    </w:rPr>
                  </w:pPr>
                </w:p>
              </w:tc>
            </w:tr>
          </w:tbl>
          <w:p w:rsidR="00ED3A23" w:rsidRPr="003B64C6" w:rsidRDefault="00ED3A23" w:rsidP="0023717A">
            <w:pPr>
              <w:rPr>
                <w:b/>
                <w:bCs/>
              </w:rPr>
            </w:pPr>
          </w:p>
        </w:tc>
      </w:tr>
      <w:tr w:rsidR="00056CA8" w:rsidRPr="003F17A0">
        <w:trPr>
          <w:trHeight w:val="242"/>
        </w:trPr>
        <w:tc>
          <w:tcPr>
            <w:tcW w:w="9540" w:type="dxa"/>
            <w:gridSpan w:val="4"/>
            <w:tcBorders>
              <w:top w:val="single" w:sz="4" w:space="0" w:color="C0C0C0"/>
              <w:left w:val="nil"/>
              <w:bottom w:val="nil"/>
              <w:right w:val="nil"/>
            </w:tcBorders>
          </w:tcPr>
          <w:p w:rsidR="00056CA8" w:rsidRPr="00A456CD" w:rsidRDefault="00056CA8" w:rsidP="00E6207C">
            <w:pPr>
              <w:pStyle w:val="Heading4"/>
            </w:pPr>
          </w:p>
        </w:tc>
      </w:tr>
      <w:tr w:rsidR="005C48D2" w:rsidRPr="003B64C6" w:rsidTr="00BF1289">
        <w:trPr>
          <w:trHeight w:val="1017"/>
        </w:trPr>
        <w:tc>
          <w:tcPr>
            <w:tcW w:w="2880" w:type="dxa"/>
            <w:tcBorders>
              <w:top w:val="nil"/>
              <w:left w:val="nil"/>
              <w:bottom w:val="single" w:sz="4" w:space="0" w:color="C0C0C0"/>
              <w:right w:val="nil"/>
            </w:tcBorders>
          </w:tcPr>
          <w:p w:rsidR="005C48D2" w:rsidRDefault="005C48D2" w:rsidP="00BF1289">
            <w:pPr>
              <w:pStyle w:val="Heading1"/>
            </w:pPr>
            <w:r>
              <w:lastRenderedPageBreak/>
              <w:t>Professional</w:t>
            </w:r>
          </w:p>
          <w:p w:rsidR="005C48D2" w:rsidRPr="005C48D2" w:rsidRDefault="005C48D2" w:rsidP="005C48D2">
            <w:pPr>
              <w:pStyle w:val="Heading1"/>
            </w:pPr>
            <w:r>
              <w:t>Qualification</w:t>
            </w:r>
          </w:p>
        </w:tc>
        <w:tc>
          <w:tcPr>
            <w:tcW w:w="5490" w:type="dxa"/>
            <w:gridSpan w:val="2"/>
            <w:tcBorders>
              <w:top w:val="nil"/>
              <w:left w:val="nil"/>
              <w:bottom w:val="single" w:sz="4" w:space="0" w:color="C0C0C0"/>
              <w:right w:val="nil"/>
            </w:tcBorders>
          </w:tcPr>
          <w:p w:rsidR="005C48D2" w:rsidRDefault="005C48D2" w:rsidP="00BF1289">
            <w:pPr>
              <w:pStyle w:val="Company"/>
            </w:pPr>
            <w:r w:rsidRPr="005C48D2">
              <w:t>Institute of Chartered Accountants of Nigeria</w:t>
            </w:r>
          </w:p>
          <w:p w:rsidR="005C48D2" w:rsidRPr="009252CF" w:rsidRDefault="005C48D2" w:rsidP="00BF1289">
            <w:pPr>
              <w:pStyle w:val="Company"/>
            </w:pPr>
            <w:r w:rsidRPr="009252CF">
              <w:t>CHARTERED ACCOUNTANT (ACA)</w:t>
            </w:r>
          </w:p>
          <w:p w:rsidR="005C48D2" w:rsidRDefault="005C48D2" w:rsidP="00BF1289">
            <w:pPr>
              <w:pStyle w:val="Company"/>
            </w:pPr>
          </w:p>
          <w:p w:rsidR="009252CF" w:rsidRPr="005C48D2" w:rsidRDefault="005C48D2" w:rsidP="00BF1289">
            <w:pPr>
              <w:pStyle w:val="Company"/>
            </w:pPr>
            <w:r w:rsidRPr="005C48D2">
              <w:t xml:space="preserve">Internal Control Institutes, Florida, USA     </w:t>
            </w:r>
          </w:p>
          <w:p w:rsidR="005C48D2" w:rsidRPr="009252CF" w:rsidRDefault="005C48D2" w:rsidP="00BF1289">
            <w:pPr>
              <w:pStyle w:val="Company"/>
            </w:pPr>
            <w:r w:rsidRPr="009252CF">
              <w:t>CERTIFIED INTERNAL CONTROL PROFESSIONAL (CICP)</w:t>
            </w:r>
          </w:p>
          <w:p w:rsidR="009252CF" w:rsidRPr="009252CF" w:rsidRDefault="009252CF" w:rsidP="00BF1289">
            <w:pPr>
              <w:pStyle w:val="Company"/>
            </w:pPr>
          </w:p>
          <w:p w:rsidR="009252CF" w:rsidRPr="009252CF" w:rsidRDefault="009252CF" w:rsidP="00BF1289">
            <w:pPr>
              <w:pStyle w:val="Company"/>
            </w:pPr>
            <w:r w:rsidRPr="009252CF">
              <w:t xml:space="preserve">International Association of Risk &amp; Compliance        </w:t>
            </w:r>
          </w:p>
          <w:tbl>
            <w:tblPr>
              <w:tblStyle w:val="TableGrid"/>
              <w:tblpPr w:leftFromText="180" w:rightFromText="180" w:vertAnchor="text" w:horzAnchor="page" w:tblpX="961" w:tblpY="10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tblGrid>
            <w:tr w:rsidR="009252CF" w:rsidTr="00BF1289">
              <w:tc>
                <w:tcPr>
                  <w:tcW w:w="623" w:type="dxa"/>
                </w:tcPr>
                <w:p w:rsidR="009252CF" w:rsidRPr="009252CF" w:rsidRDefault="009252CF" w:rsidP="009252CF">
                  <w:pPr>
                    <w:pStyle w:val="Company"/>
                    <w:rPr>
                      <w:b w:val="0"/>
                    </w:rPr>
                  </w:pPr>
                </w:p>
              </w:tc>
            </w:tr>
          </w:tbl>
          <w:p w:rsidR="009252CF" w:rsidRDefault="009252CF" w:rsidP="00BF1289">
            <w:pPr>
              <w:pStyle w:val="Company"/>
            </w:pPr>
            <w:r w:rsidRPr="009252CF">
              <w:t>Professional, Washington DC, USA</w:t>
            </w:r>
          </w:p>
          <w:p w:rsidR="009252CF" w:rsidRDefault="009252CF" w:rsidP="00BF1289">
            <w:pPr>
              <w:pStyle w:val="Company"/>
            </w:pPr>
            <w:r w:rsidRPr="009252CF">
              <w:t>RISK &amp; COMPLIANCE MANAGEMENT PROFESSIONAL</w:t>
            </w:r>
          </w:p>
          <w:p w:rsidR="009252CF" w:rsidRPr="009252CF" w:rsidRDefault="009252CF" w:rsidP="00BF1289">
            <w:pPr>
              <w:pStyle w:val="Company"/>
            </w:pPr>
          </w:p>
        </w:tc>
        <w:tc>
          <w:tcPr>
            <w:tcW w:w="1170" w:type="dxa"/>
            <w:tcBorders>
              <w:top w:val="nil"/>
              <w:left w:val="nil"/>
              <w:bottom w:val="single" w:sz="4" w:space="0" w:color="C0C0C0"/>
              <w:right w:val="nil"/>
            </w:tcBorders>
          </w:tcPr>
          <w:tbl>
            <w:tblPr>
              <w:tblStyle w:val="TableGrid"/>
              <w:tblpPr w:leftFromText="180" w:rightFromText="180" w:vertAnchor="text" w:horzAnchor="page" w:tblpX="961" w:tblpY="10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tblGrid>
            <w:tr w:rsidR="009252CF" w:rsidTr="009252CF">
              <w:tc>
                <w:tcPr>
                  <w:tcW w:w="623" w:type="dxa"/>
                </w:tcPr>
                <w:p w:rsidR="009252CF" w:rsidRPr="009252CF" w:rsidRDefault="009252CF" w:rsidP="00C06F0D">
                  <w:pPr>
                    <w:pStyle w:val="Company"/>
                    <w:rPr>
                      <w:b w:val="0"/>
                    </w:rPr>
                  </w:pPr>
                  <w:r w:rsidRPr="009252CF">
                    <w:rPr>
                      <w:b w:val="0"/>
                    </w:rPr>
                    <w:t>20</w:t>
                  </w:r>
                  <w:r>
                    <w:rPr>
                      <w:b w:val="0"/>
                    </w:rPr>
                    <w:t>12</w:t>
                  </w:r>
                </w:p>
              </w:tc>
            </w:tr>
          </w:tbl>
          <w:tbl>
            <w:tblPr>
              <w:tblStyle w:val="TableGrid"/>
              <w:tblpPr w:leftFromText="180" w:rightFromText="180" w:vertAnchor="text" w:horzAnchor="margin" w:tblpXSpec="right" w:tblpY="2274"/>
              <w:tblOverlap w:val="never"/>
              <w:tblW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tblGrid>
            <w:tr w:rsidR="009252CF" w:rsidTr="009252CF">
              <w:tc>
                <w:tcPr>
                  <w:tcW w:w="609" w:type="dxa"/>
                </w:tcPr>
                <w:p w:rsidR="009252CF" w:rsidRPr="009252CF" w:rsidRDefault="009252CF" w:rsidP="009252CF">
                  <w:pPr>
                    <w:pStyle w:val="Company"/>
                    <w:rPr>
                      <w:b w:val="0"/>
                    </w:rPr>
                  </w:pPr>
                  <w:r w:rsidRPr="009252CF">
                    <w:rPr>
                      <w:b w:val="0"/>
                    </w:rPr>
                    <w:t>2013</w:t>
                  </w:r>
                </w:p>
              </w:tc>
            </w:tr>
          </w:tbl>
          <w:p w:rsidR="005C48D2" w:rsidRPr="009315B9" w:rsidRDefault="005C48D2" w:rsidP="00BF1289">
            <w:pPr>
              <w:pStyle w:val="Dates"/>
            </w:pPr>
            <w:r w:rsidRPr="005C48D2">
              <w:t>200</w:t>
            </w:r>
            <w:r>
              <w:t>9</w:t>
            </w:r>
          </w:p>
        </w:tc>
      </w:tr>
      <w:tr w:rsidR="005C48D2" w:rsidRPr="009315B9" w:rsidTr="00BF1289">
        <w:trPr>
          <w:trHeight w:val="117"/>
        </w:trPr>
        <w:tc>
          <w:tcPr>
            <w:tcW w:w="2880" w:type="dxa"/>
            <w:tcBorders>
              <w:top w:val="single" w:sz="4" w:space="0" w:color="C0C0C0"/>
              <w:left w:val="nil"/>
              <w:bottom w:val="nil"/>
              <w:right w:val="nil"/>
            </w:tcBorders>
          </w:tcPr>
          <w:p w:rsidR="005C48D2" w:rsidRDefault="005C48D2" w:rsidP="00BF1289"/>
        </w:tc>
        <w:tc>
          <w:tcPr>
            <w:tcW w:w="5490" w:type="dxa"/>
            <w:gridSpan w:val="2"/>
            <w:tcBorders>
              <w:top w:val="single" w:sz="4" w:space="0" w:color="C0C0C0"/>
              <w:left w:val="nil"/>
              <w:bottom w:val="nil"/>
              <w:right w:val="nil"/>
            </w:tcBorders>
          </w:tcPr>
          <w:p w:rsidR="005C48D2" w:rsidRDefault="005C48D2" w:rsidP="00BF1289">
            <w:pPr>
              <w:pStyle w:val="Heading3"/>
            </w:pPr>
          </w:p>
        </w:tc>
        <w:tc>
          <w:tcPr>
            <w:tcW w:w="1170" w:type="dxa"/>
            <w:tcBorders>
              <w:top w:val="single" w:sz="4" w:space="0" w:color="C0C0C0"/>
              <w:left w:val="nil"/>
              <w:bottom w:val="nil"/>
              <w:right w:val="nil"/>
            </w:tcBorders>
          </w:tcPr>
          <w:p w:rsidR="005C48D2" w:rsidRPr="003B64C6" w:rsidRDefault="005C48D2" w:rsidP="00BF1289">
            <w:pPr>
              <w:rPr>
                <w:b/>
                <w:bCs/>
              </w:rPr>
            </w:pPr>
          </w:p>
        </w:tc>
      </w:tr>
      <w:tr w:rsidR="005C48D2" w:rsidRPr="003B64C6" w:rsidTr="00BF1289">
        <w:trPr>
          <w:trHeight w:val="360"/>
        </w:trPr>
        <w:tc>
          <w:tcPr>
            <w:tcW w:w="2880" w:type="dxa"/>
            <w:tcBorders>
              <w:top w:val="nil"/>
              <w:left w:val="nil"/>
              <w:bottom w:val="nil"/>
              <w:right w:val="nil"/>
            </w:tcBorders>
          </w:tcPr>
          <w:p w:rsidR="005C48D2" w:rsidRDefault="005C48D2" w:rsidP="00BF1289"/>
        </w:tc>
        <w:tc>
          <w:tcPr>
            <w:tcW w:w="5490" w:type="dxa"/>
            <w:gridSpan w:val="2"/>
            <w:tcBorders>
              <w:top w:val="nil"/>
              <w:left w:val="nil"/>
              <w:bottom w:val="nil"/>
              <w:right w:val="nil"/>
            </w:tcBorders>
          </w:tcPr>
          <w:p w:rsidR="005C48D2" w:rsidRDefault="005C48D2" w:rsidP="00BF1289"/>
        </w:tc>
        <w:tc>
          <w:tcPr>
            <w:tcW w:w="1170" w:type="dxa"/>
            <w:tcBorders>
              <w:top w:val="nil"/>
              <w:left w:val="nil"/>
              <w:bottom w:val="nil"/>
              <w:right w:val="nil"/>
            </w:tcBorders>
          </w:tcPr>
          <w:p w:rsidR="005C48D2" w:rsidRPr="003B64C6" w:rsidRDefault="005C48D2" w:rsidP="00BF1289">
            <w:pPr>
              <w:rPr>
                <w:b/>
                <w:bCs/>
              </w:rPr>
            </w:pPr>
          </w:p>
        </w:tc>
      </w:tr>
      <w:tr w:rsidR="005C48D2" w:rsidRPr="0081664F">
        <w:trPr>
          <w:trHeight w:val="90"/>
        </w:trPr>
        <w:tc>
          <w:tcPr>
            <w:tcW w:w="9540" w:type="dxa"/>
            <w:gridSpan w:val="4"/>
            <w:tcBorders>
              <w:top w:val="nil"/>
              <w:left w:val="nil"/>
              <w:bottom w:val="nil"/>
              <w:right w:val="nil"/>
            </w:tcBorders>
            <w:vAlign w:val="bottom"/>
          </w:tcPr>
          <w:p w:rsidR="005C48D2" w:rsidRPr="00AF5332" w:rsidRDefault="005C48D2" w:rsidP="006F4719">
            <w:pPr>
              <w:pStyle w:val="Copyright"/>
            </w:pPr>
          </w:p>
        </w:tc>
      </w:tr>
    </w:tbl>
    <w:p w:rsidR="00A92D25" w:rsidRDefault="00A92D25" w:rsidP="009315B9"/>
    <w:sectPr w:rsidR="00A92D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1A7F"/>
    <w:multiLevelType w:val="hybridMultilevel"/>
    <w:tmpl w:val="7F3A6B5E"/>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nsid w:val="0DBF148E"/>
    <w:multiLevelType w:val="multilevel"/>
    <w:tmpl w:val="A76C6892"/>
    <w:numStyleLink w:val="Bulletedlist"/>
  </w:abstractNum>
  <w:abstractNum w:abstractNumId="2">
    <w:nsid w:val="0FF903F1"/>
    <w:multiLevelType w:val="multilevel"/>
    <w:tmpl w:val="A76C6892"/>
    <w:numStyleLink w:val="Bulletedlist"/>
  </w:abstractNum>
  <w:abstractNum w:abstractNumId="3">
    <w:nsid w:val="13B53A38"/>
    <w:multiLevelType w:val="multilevel"/>
    <w:tmpl w:val="A76C6892"/>
    <w:numStyleLink w:val="Bulletedlist"/>
  </w:abstractNum>
  <w:abstractNum w:abstractNumId="4">
    <w:nsid w:val="15BC7623"/>
    <w:multiLevelType w:val="hybridMultilevel"/>
    <w:tmpl w:val="F926B37C"/>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nsid w:val="17776D54"/>
    <w:multiLevelType w:val="multilevel"/>
    <w:tmpl w:val="A76C6892"/>
    <w:numStyleLink w:val="Bulletedlist"/>
  </w:abstractNum>
  <w:abstractNum w:abstractNumId="6">
    <w:nsid w:val="21EC0D50"/>
    <w:multiLevelType w:val="multilevel"/>
    <w:tmpl w:val="A76C6892"/>
    <w:numStyleLink w:val="Bulletedlist"/>
  </w:abstractNum>
  <w:abstractNum w:abstractNumId="7">
    <w:nsid w:val="23F942D2"/>
    <w:multiLevelType w:val="multilevel"/>
    <w:tmpl w:val="A76C6892"/>
    <w:numStyleLink w:val="Bulletedlist"/>
  </w:abstractNum>
  <w:abstractNum w:abstractNumId="8">
    <w:nsid w:val="26E313DA"/>
    <w:multiLevelType w:val="multilevel"/>
    <w:tmpl w:val="A76C6892"/>
    <w:numStyleLink w:val="Bulletedlist"/>
  </w:abstractNum>
  <w:abstractNum w:abstractNumId="9">
    <w:nsid w:val="29DB76CB"/>
    <w:multiLevelType w:val="multilevel"/>
    <w:tmpl w:val="A76C6892"/>
    <w:numStyleLink w:val="Bulletedlist"/>
  </w:abstractNum>
  <w:abstractNum w:abstractNumId="10">
    <w:nsid w:val="2B4937C9"/>
    <w:multiLevelType w:val="multilevel"/>
    <w:tmpl w:val="A76C6892"/>
    <w:numStyleLink w:val="Bulletedlist"/>
  </w:abstractNum>
  <w:abstractNum w:abstractNumId="11">
    <w:nsid w:val="2BA8172A"/>
    <w:multiLevelType w:val="multilevel"/>
    <w:tmpl w:val="A76C6892"/>
    <w:numStyleLink w:val="Bulletedlist"/>
  </w:abstractNum>
  <w:abstractNum w:abstractNumId="12">
    <w:nsid w:val="2BFA5812"/>
    <w:multiLevelType w:val="multilevel"/>
    <w:tmpl w:val="A76C6892"/>
    <w:numStyleLink w:val="Bulletedlist"/>
  </w:abstractNum>
  <w:abstractNum w:abstractNumId="13">
    <w:nsid w:val="2C35396F"/>
    <w:multiLevelType w:val="multilevel"/>
    <w:tmpl w:val="A76C6892"/>
    <w:numStyleLink w:val="Bulletedlist"/>
  </w:abstractNum>
  <w:abstractNum w:abstractNumId="14">
    <w:nsid w:val="2F174009"/>
    <w:multiLevelType w:val="multilevel"/>
    <w:tmpl w:val="A62C5AEE"/>
    <w:lvl w:ilvl="0">
      <w:start w:val="1"/>
      <w:numFmt w:val="bullet"/>
      <w:lvlText w:val=""/>
      <w:lvlJc w:val="left"/>
      <w:pPr>
        <w:tabs>
          <w:tab w:val="num" w:pos="432"/>
        </w:tabs>
        <w:ind w:left="432" w:hanging="216"/>
      </w:pPr>
      <w:rPr>
        <w:rFonts w:ascii="Trebuchet MS" w:hAnsi="Trebuchet MS"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FF63366"/>
    <w:multiLevelType w:val="hybridMultilevel"/>
    <w:tmpl w:val="12FA6B60"/>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nsid w:val="35FB26A8"/>
    <w:multiLevelType w:val="multilevel"/>
    <w:tmpl w:val="A76C6892"/>
    <w:numStyleLink w:val="Bulletedlist"/>
  </w:abstractNum>
  <w:abstractNum w:abstractNumId="17">
    <w:nsid w:val="392344B1"/>
    <w:multiLevelType w:val="multilevel"/>
    <w:tmpl w:val="A76C6892"/>
    <w:numStyleLink w:val="Bulletedlist"/>
  </w:abstractNum>
  <w:abstractNum w:abstractNumId="18">
    <w:nsid w:val="409976A0"/>
    <w:multiLevelType w:val="multilevel"/>
    <w:tmpl w:val="A76C6892"/>
    <w:numStyleLink w:val="Bulletedlist"/>
  </w:abstractNum>
  <w:abstractNum w:abstractNumId="19">
    <w:nsid w:val="44801B85"/>
    <w:multiLevelType w:val="hybridMultilevel"/>
    <w:tmpl w:val="FE8852A0"/>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A0C04F4"/>
    <w:multiLevelType w:val="multilevel"/>
    <w:tmpl w:val="A76C6892"/>
    <w:numStyleLink w:val="Bulletedlist"/>
  </w:abstractNum>
  <w:abstractNum w:abstractNumId="22">
    <w:nsid w:val="4FAA6E92"/>
    <w:multiLevelType w:val="multilevel"/>
    <w:tmpl w:val="A76C6892"/>
    <w:numStyleLink w:val="Bulletedlist"/>
  </w:abstractNum>
  <w:abstractNum w:abstractNumId="23">
    <w:nsid w:val="516978DB"/>
    <w:multiLevelType w:val="hybridMultilevel"/>
    <w:tmpl w:val="97A4FC36"/>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nsid w:val="51F43FF4"/>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53AA603B"/>
    <w:multiLevelType w:val="singleLevel"/>
    <w:tmpl w:val="4D9E11AA"/>
    <w:lvl w:ilvl="0">
      <w:start w:val="1"/>
      <w:numFmt w:val="bullet"/>
      <w:pStyle w:val="1stlinebulleted"/>
      <w:lvlText w:val=""/>
      <w:lvlJc w:val="left"/>
      <w:pPr>
        <w:tabs>
          <w:tab w:val="num" w:pos="216"/>
        </w:tabs>
        <w:ind w:left="216" w:hanging="216"/>
      </w:pPr>
      <w:rPr>
        <w:rFonts w:ascii="Symbol" w:hAnsi="Symbol" w:hint="default"/>
        <w:sz w:val="12"/>
        <w:szCs w:val="12"/>
      </w:rPr>
    </w:lvl>
  </w:abstractNum>
  <w:abstractNum w:abstractNumId="26">
    <w:nsid w:val="58270B6A"/>
    <w:multiLevelType w:val="singleLevel"/>
    <w:tmpl w:val="C3E4ACF4"/>
    <w:lvl w:ilvl="0">
      <w:start w:val="1"/>
      <w:numFmt w:val="bullet"/>
      <w:lvlText w:val="o"/>
      <w:lvlJc w:val="left"/>
      <w:pPr>
        <w:tabs>
          <w:tab w:val="num" w:pos="576"/>
        </w:tabs>
        <w:ind w:left="576" w:hanging="576"/>
      </w:pPr>
      <w:rPr>
        <w:rFonts w:ascii="Courier New" w:hAnsi="Courier New" w:hint="default"/>
        <w:sz w:val="12"/>
        <w:szCs w:val="12"/>
      </w:rPr>
    </w:lvl>
  </w:abstractNum>
  <w:abstractNum w:abstractNumId="27">
    <w:nsid w:val="5CD10F4F"/>
    <w:multiLevelType w:val="multilevel"/>
    <w:tmpl w:val="A76C6892"/>
    <w:numStyleLink w:val="Bulletedlist"/>
  </w:abstractNum>
  <w:abstractNum w:abstractNumId="28">
    <w:nsid w:val="5E2E5E30"/>
    <w:multiLevelType w:val="multilevel"/>
    <w:tmpl w:val="A76C6892"/>
    <w:numStyleLink w:val="Bulletedlist"/>
  </w:abstractNum>
  <w:abstractNum w:abstractNumId="29">
    <w:nsid w:val="5E680ED8"/>
    <w:multiLevelType w:val="multilevel"/>
    <w:tmpl w:val="A62C5AEE"/>
    <w:lvl w:ilvl="0">
      <w:start w:val="1"/>
      <w:numFmt w:val="bullet"/>
      <w:lvlText w:val=""/>
      <w:lvlJc w:val="left"/>
      <w:pPr>
        <w:tabs>
          <w:tab w:val="num" w:pos="432"/>
        </w:tabs>
        <w:ind w:left="432" w:hanging="216"/>
      </w:pPr>
      <w:rPr>
        <w:rFonts w:ascii="Trebuchet MS" w:hAnsi="Trebuchet MS"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24C5292"/>
    <w:multiLevelType w:val="multilevel"/>
    <w:tmpl w:val="A76C6892"/>
    <w:numStyleLink w:val="Bulletedlist"/>
  </w:abstractNum>
  <w:abstractNum w:abstractNumId="31">
    <w:nsid w:val="62523C93"/>
    <w:multiLevelType w:val="multilevel"/>
    <w:tmpl w:val="A76C6892"/>
    <w:numStyleLink w:val="Bulletedlist"/>
  </w:abstractNum>
  <w:abstractNum w:abstractNumId="32">
    <w:nsid w:val="6B9B73A0"/>
    <w:multiLevelType w:val="multilevel"/>
    <w:tmpl w:val="A76C6892"/>
    <w:numStyleLink w:val="Bulletedlist"/>
  </w:abstractNum>
  <w:abstractNum w:abstractNumId="33">
    <w:nsid w:val="6C8E6569"/>
    <w:multiLevelType w:val="hybridMultilevel"/>
    <w:tmpl w:val="83C2274A"/>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nsid w:val="74EA79EA"/>
    <w:multiLevelType w:val="multilevel"/>
    <w:tmpl w:val="A76C6892"/>
    <w:numStyleLink w:val="Bulletedlist"/>
  </w:abstractNum>
  <w:abstractNum w:abstractNumId="35">
    <w:nsid w:val="79F86133"/>
    <w:multiLevelType w:val="multilevel"/>
    <w:tmpl w:val="A76C6892"/>
    <w:numStyleLink w:val="Bulletedlist"/>
  </w:abstractNum>
  <w:abstractNum w:abstractNumId="36">
    <w:nsid w:val="7A6837EA"/>
    <w:multiLevelType w:val="hybridMultilevel"/>
    <w:tmpl w:val="77A09B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7D78FA"/>
    <w:multiLevelType w:val="multilevel"/>
    <w:tmpl w:val="A76C6892"/>
    <w:numStyleLink w:val="Bulletedlist"/>
  </w:abstractNum>
  <w:abstractNum w:abstractNumId="38">
    <w:nsid w:val="7E4F77E4"/>
    <w:multiLevelType w:val="multilevel"/>
    <w:tmpl w:val="A76C6892"/>
    <w:numStyleLink w:val="Bulletedlist"/>
  </w:abstractNum>
  <w:num w:numId="1">
    <w:abstractNumId w:val="25"/>
  </w:num>
  <w:num w:numId="2">
    <w:abstractNumId w:val="20"/>
  </w:num>
  <w:num w:numId="3">
    <w:abstractNumId w:val="26"/>
  </w:num>
  <w:num w:numId="4">
    <w:abstractNumId w:val="24"/>
  </w:num>
  <w:num w:numId="5">
    <w:abstractNumId w:val="29"/>
  </w:num>
  <w:num w:numId="6">
    <w:abstractNumId w:val="9"/>
  </w:num>
  <w:num w:numId="7">
    <w:abstractNumId w:val="6"/>
  </w:num>
  <w:num w:numId="8">
    <w:abstractNumId w:val="27"/>
  </w:num>
  <w:num w:numId="9">
    <w:abstractNumId w:val="21"/>
  </w:num>
  <w:num w:numId="10">
    <w:abstractNumId w:val="32"/>
  </w:num>
  <w:num w:numId="11">
    <w:abstractNumId w:val="1"/>
  </w:num>
  <w:num w:numId="12">
    <w:abstractNumId w:val="16"/>
  </w:num>
  <w:num w:numId="13">
    <w:abstractNumId w:val="7"/>
  </w:num>
  <w:num w:numId="14">
    <w:abstractNumId w:val="30"/>
  </w:num>
  <w:num w:numId="15">
    <w:abstractNumId w:val="13"/>
  </w:num>
  <w:num w:numId="16">
    <w:abstractNumId w:val="34"/>
  </w:num>
  <w:num w:numId="17">
    <w:abstractNumId w:val="31"/>
  </w:num>
  <w:num w:numId="18">
    <w:abstractNumId w:val="33"/>
  </w:num>
  <w:num w:numId="19">
    <w:abstractNumId w:val="5"/>
  </w:num>
  <w:num w:numId="20">
    <w:abstractNumId w:val="15"/>
  </w:num>
  <w:num w:numId="21">
    <w:abstractNumId w:val="14"/>
  </w:num>
  <w:num w:numId="22">
    <w:abstractNumId w:val="23"/>
  </w:num>
  <w:num w:numId="23">
    <w:abstractNumId w:val="17"/>
  </w:num>
  <w:num w:numId="24">
    <w:abstractNumId w:val="2"/>
  </w:num>
  <w:num w:numId="25">
    <w:abstractNumId w:val="3"/>
  </w:num>
  <w:num w:numId="26">
    <w:abstractNumId w:val="37"/>
  </w:num>
  <w:num w:numId="27">
    <w:abstractNumId w:val="22"/>
  </w:num>
  <w:num w:numId="28">
    <w:abstractNumId w:val="38"/>
  </w:num>
  <w:num w:numId="29">
    <w:abstractNumId w:val="11"/>
  </w:num>
  <w:num w:numId="30">
    <w:abstractNumId w:val="19"/>
  </w:num>
  <w:num w:numId="31">
    <w:abstractNumId w:val="12"/>
  </w:num>
  <w:num w:numId="32">
    <w:abstractNumId w:val="35"/>
  </w:num>
  <w:num w:numId="33">
    <w:abstractNumId w:val="4"/>
  </w:num>
  <w:num w:numId="34">
    <w:abstractNumId w:val="8"/>
  </w:num>
  <w:num w:numId="35">
    <w:abstractNumId w:val="18"/>
  </w:num>
  <w:num w:numId="36">
    <w:abstractNumId w:val="10"/>
  </w:num>
  <w:num w:numId="37">
    <w:abstractNumId w:val="0"/>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00"/>
    <w:rsid w:val="000042FE"/>
    <w:rsid w:val="0001432C"/>
    <w:rsid w:val="00021F60"/>
    <w:rsid w:val="00022185"/>
    <w:rsid w:val="00036117"/>
    <w:rsid w:val="0004584D"/>
    <w:rsid w:val="000477EC"/>
    <w:rsid w:val="00056CA8"/>
    <w:rsid w:val="0008506D"/>
    <w:rsid w:val="00095B3D"/>
    <w:rsid w:val="000A06A1"/>
    <w:rsid w:val="000B6764"/>
    <w:rsid w:val="000E0AB4"/>
    <w:rsid w:val="000F3D9E"/>
    <w:rsid w:val="0011602F"/>
    <w:rsid w:val="001209EA"/>
    <w:rsid w:val="00150D22"/>
    <w:rsid w:val="00184B53"/>
    <w:rsid w:val="001852EB"/>
    <w:rsid w:val="00186AA6"/>
    <w:rsid w:val="0019026C"/>
    <w:rsid w:val="001B58AB"/>
    <w:rsid w:val="00203E98"/>
    <w:rsid w:val="002207A3"/>
    <w:rsid w:val="00222FBA"/>
    <w:rsid w:val="00225E32"/>
    <w:rsid w:val="00226CA5"/>
    <w:rsid w:val="0023717A"/>
    <w:rsid w:val="00245814"/>
    <w:rsid w:val="00290E09"/>
    <w:rsid w:val="0029102C"/>
    <w:rsid w:val="002E6BD5"/>
    <w:rsid w:val="00303457"/>
    <w:rsid w:val="00305BA5"/>
    <w:rsid w:val="003255C0"/>
    <w:rsid w:val="003268E3"/>
    <w:rsid w:val="003643EB"/>
    <w:rsid w:val="003910A5"/>
    <w:rsid w:val="00392C00"/>
    <w:rsid w:val="003B64C6"/>
    <w:rsid w:val="003C030D"/>
    <w:rsid w:val="003D30DD"/>
    <w:rsid w:val="003E1905"/>
    <w:rsid w:val="003E1F5B"/>
    <w:rsid w:val="003E3210"/>
    <w:rsid w:val="003F10CA"/>
    <w:rsid w:val="003F11F5"/>
    <w:rsid w:val="003F17A0"/>
    <w:rsid w:val="003F2612"/>
    <w:rsid w:val="0042564D"/>
    <w:rsid w:val="00436179"/>
    <w:rsid w:val="00480F5D"/>
    <w:rsid w:val="00492E7E"/>
    <w:rsid w:val="004D25AE"/>
    <w:rsid w:val="004F6F87"/>
    <w:rsid w:val="005141A0"/>
    <w:rsid w:val="00516A35"/>
    <w:rsid w:val="00522AF1"/>
    <w:rsid w:val="00537E6D"/>
    <w:rsid w:val="00543F26"/>
    <w:rsid w:val="00572B3F"/>
    <w:rsid w:val="00585849"/>
    <w:rsid w:val="005B31BB"/>
    <w:rsid w:val="005B37A2"/>
    <w:rsid w:val="005C48D2"/>
    <w:rsid w:val="005E74E3"/>
    <w:rsid w:val="005F649A"/>
    <w:rsid w:val="00614046"/>
    <w:rsid w:val="00614C29"/>
    <w:rsid w:val="00620EED"/>
    <w:rsid w:val="006445F2"/>
    <w:rsid w:val="006922E8"/>
    <w:rsid w:val="00693A08"/>
    <w:rsid w:val="006B37FD"/>
    <w:rsid w:val="006C0C55"/>
    <w:rsid w:val="006C2742"/>
    <w:rsid w:val="006E424B"/>
    <w:rsid w:val="006E6720"/>
    <w:rsid w:val="006F1E6E"/>
    <w:rsid w:val="006F4719"/>
    <w:rsid w:val="006F6141"/>
    <w:rsid w:val="007417EF"/>
    <w:rsid w:val="00751BD9"/>
    <w:rsid w:val="00755800"/>
    <w:rsid w:val="00767F6B"/>
    <w:rsid w:val="00780F50"/>
    <w:rsid w:val="00785781"/>
    <w:rsid w:val="007A54B9"/>
    <w:rsid w:val="007C36B1"/>
    <w:rsid w:val="007D3FF2"/>
    <w:rsid w:val="007D5C35"/>
    <w:rsid w:val="007E3BB0"/>
    <w:rsid w:val="008117CB"/>
    <w:rsid w:val="00814760"/>
    <w:rsid w:val="0081664F"/>
    <w:rsid w:val="00821D79"/>
    <w:rsid w:val="008377FE"/>
    <w:rsid w:val="00853F4C"/>
    <w:rsid w:val="008912F5"/>
    <w:rsid w:val="008931FF"/>
    <w:rsid w:val="008A482D"/>
    <w:rsid w:val="008A6148"/>
    <w:rsid w:val="008B231C"/>
    <w:rsid w:val="008F00CA"/>
    <w:rsid w:val="00900D90"/>
    <w:rsid w:val="009252CF"/>
    <w:rsid w:val="009315B9"/>
    <w:rsid w:val="009679FC"/>
    <w:rsid w:val="009A5874"/>
    <w:rsid w:val="009E1882"/>
    <w:rsid w:val="009F0916"/>
    <w:rsid w:val="009F2D7B"/>
    <w:rsid w:val="00A22589"/>
    <w:rsid w:val="00A332E5"/>
    <w:rsid w:val="00A456CD"/>
    <w:rsid w:val="00A5754B"/>
    <w:rsid w:val="00A614BB"/>
    <w:rsid w:val="00A76701"/>
    <w:rsid w:val="00A92D25"/>
    <w:rsid w:val="00A962C1"/>
    <w:rsid w:val="00AB5B26"/>
    <w:rsid w:val="00AF5332"/>
    <w:rsid w:val="00B44718"/>
    <w:rsid w:val="00B51CD2"/>
    <w:rsid w:val="00B60A37"/>
    <w:rsid w:val="00B65FDB"/>
    <w:rsid w:val="00B84022"/>
    <w:rsid w:val="00BD4EFC"/>
    <w:rsid w:val="00BF06FB"/>
    <w:rsid w:val="00C71F47"/>
    <w:rsid w:val="00C77A92"/>
    <w:rsid w:val="00C94284"/>
    <w:rsid w:val="00CB7969"/>
    <w:rsid w:val="00CC2DBA"/>
    <w:rsid w:val="00CD0C38"/>
    <w:rsid w:val="00D75AAE"/>
    <w:rsid w:val="00DA0123"/>
    <w:rsid w:val="00DD6800"/>
    <w:rsid w:val="00E24309"/>
    <w:rsid w:val="00E251F6"/>
    <w:rsid w:val="00E3354C"/>
    <w:rsid w:val="00E6207C"/>
    <w:rsid w:val="00E638F4"/>
    <w:rsid w:val="00E8155E"/>
    <w:rsid w:val="00E853F4"/>
    <w:rsid w:val="00E90D10"/>
    <w:rsid w:val="00E952C4"/>
    <w:rsid w:val="00E963B0"/>
    <w:rsid w:val="00EA05FF"/>
    <w:rsid w:val="00EA43DB"/>
    <w:rsid w:val="00EA72E9"/>
    <w:rsid w:val="00EB0C8F"/>
    <w:rsid w:val="00EB3E11"/>
    <w:rsid w:val="00EB6577"/>
    <w:rsid w:val="00EC75B2"/>
    <w:rsid w:val="00ED3A23"/>
    <w:rsid w:val="00EE055B"/>
    <w:rsid w:val="00EF33E2"/>
    <w:rsid w:val="00EF4B06"/>
    <w:rsid w:val="00F132FA"/>
    <w:rsid w:val="00F13427"/>
    <w:rsid w:val="00F80CB9"/>
    <w:rsid w:val="00F958B2"/>
    <w:rsid w:val="00F97E16"/>
    <w:rsid w:val="00FA12E9"/>
    <w:rsid w:val="00FC239F"/>
    <w:rsid w:val="00FE392E"/>
    <w:rsid w:val="00FF08FF"/>
    <w:rsid w:val="00FF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64F"/>
    <w:rPr>
      <w:rFonts w:ascii="Garamond" w:hAnsi="Garamond"/>
      <w:szCs w:val="24"/>
    </w:rPr>
  </w:style>
  <w:style w:type="paragraph" w:styleId="Heading1">
    <w:name w:val="heading 1"/>
    <w:basedOn w:val="Normal"/>
    <w:next w:val="Normal"/>
    <w:qFormat/>
    <w:rsid w:val="009315B9"/>
    <w:pPr>
      <w:tabs>
        <w:tab w:val="right" w:pos="6480"/>
      </w:tabs>
      <w:spacing w:before="100"/>
      <w:outlineLvl w:val="0"/>
    </w:pPr>
    <w:rPr>
      <w:rFonts w:cs="Arial"/>
      <w:b/>
      <w:bCs/>
      <w:sz w:val="22"/>
      <w:szCs w:val="20"/>
    </w:rPr>
  </w:style>
  <w:style w:type="paragraph" w:styleId="Heading2">
    <w:name w:val="heading 2"/>
    <w:basedOn w:val="Normal"/>
    <w:next w:val="Normal"/>
    <w:qFormat/>
    <w:rsid w:val="006F4719"/>
    <w:pPr>
      <w:outlineLvl w:val="1"/>
    </w:pPr>
    <w:rPr>
      <w:b/>
      <w:bCs/>
    </w:rPr>
  </w:style>
  <w:style w:type="paragraph" w:styleId="Heading3">
    <w:name w:val="heading 3"/>
    <w:basedOn w:val="Normal"/>
    <w:next w:val="Normal"/>
    <w:qFormat/>
    <w:rsid w:val="006F4719"/>
    <w:pPr>
      <w:tabs>
        <w:tab w:val="right" w:pos="6480"/>
      </w:tabs>
      <w:outlineLvl w:val="2"/>
    </w:pPr>
    <w:rPr>
      <w:rFonts w:cs="Arial"/>
      <w:b/>
      <w:bCs/>
      <w:szCs w:val="20"/>
    </w:rPr>
  </w:style>
  <w:style w:type="paragraph" w:styleId="Heading4">
    <w:name w:val="heading 4"/>
    <w:basedOn w:val="Normal"/>
    <w:next w:val="Normal"/>
    <w:link w:val="Heading4Char"/>
    <w:qFormat/>
    <w:rsid w:val="009315B9"/>
    <w:pPr>
      <w:spacing w:before="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right">
    <w:name w:val="Copyright"/>
    <w:basedOn w:val="Normal"/>
    <w:rsid w:val="009315B9"/>
    <w:pPr>
      <w:spacing w:before="200"/>
    </w:pPr>
    <w:rPr>
      <w:sz w:val="16"/>
    </w:rPr>
  </w:style>
  <w:style w:type="paragraph" w:customStyle="1" w:styleId="1stlinebulleted">
    <w:name w:val="1st line bulleted"/>
    <w:basedOn w:val="Normal"/>
    <w:link w:val="1stlinebulletedCharChar"/>
    <w:rsid w:val="009315B9"/>
    <w:pPr>
      <w:numPr>
        <w:numId w:val="1"/>
      </w:numPr>
      <w:tabs>
        <w:tab w:val="right" w:pos="6480"/>
      </w:tabs>
      <w:spacing w:before="100"/>
    </w:pPr>
  </w:style>
  <w:style w:type="paragraph" w:customStyle="1" w:styleId="location">
    <w:name w:val="location"/>
    <w:basedOn w:val="Company"/>
    <w:rsid w:val="00A614BB"/>
    <w:rPr>
      <w:b w:val="0"/>
    </w:rPr>
  </w:style>
  <w:style w:type="character" w:customStyle="1" w:styleId="Heading4Char">
    <w:name w:val="Heading 4 Char"/>
    <w:basedOn w:val="DefaultParagraphFont"/>
    <w:link w:val="Heading4"/>
    <w:rsid w:val="009315B9"/>
    <w:rPr>
      <w:rFonts w:ascii="Garamond" w:hAnsi="Garamond"/>
      <w:b/>
      <w:bCs/>
      <w:szCs w:val="24"/>
      <w:lang w:val="en-US" w:eastAsia="en-US" w:bidi="ar-SA"/>
    </w:rPr>
  </w:style>
  <w:style w:type="table" w:styleId="TableGrid">
    <w:name w:val="Table Grid"/>
    <w:basedOn w:val="TableNormal"/>
    <w:rsid w:val="0092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A05FF"/>
    <w:pPr>
      <w:spacing w:after="120" w:line="276" w:lineRule="auto"/>
    </w:pPr>
    <w:rPr>
      <w:rFonts w:ascii="Calibri" w:eastAsia="Calibri" w:hAnsi="Calibri"/>
      <w:sz w:val="22"/>
      <w:szCs w:val="22"/>
    </w:rPr>
  </w:style>
  <w:style w:type="paragraph" w:customStyle="1" w:styleId="Dates">
    <w:name w:val="Dates"/>
    <w:basedOn w:val="Normal"/>
    <w:link w:val="DatesCharChar"/>
    <w:rsid w:val="009315B9"/>
    <w:pPr>
      <w:spacing w:before="100"/>
      <w:jc w:val="right"/>
    </w:pPr>
    <w:rPr>
      <w:i/>
      <w:szCs w:val="20"/>
    </w:rPr>
  </w:style>
  <w:style w:type="character" w:customStyle="1" w:styleId="BodyTextChar">
    <w:name w:val="Body Text Char"/>
    <w:basedOn w:val="DefaultParagraphFont"/>
    <w:link w:val="BodyText"/>
    <w:uiPriority w:val="99"/>
    <w:rsid w:val="00EA05FF"/>
    <w:rPr>
      <w:rFonts w:ascii="Calibri" w:eastAsia="Calibri" w:hAnsi="Calibri"/>
      <w:sz w:val="22"/>
      <w:szCs w:val="22"/>
    </w:rPr>
  </w:style>
  <w:style w:type="character" w:customStyle="1" w:styleId="DatesCharChar">
    <w:name w:val="Dates Char Char"/>
    <w:basedOn w:val="DefaultParagraphFont"/>
    <w:link w:val="Dates"/>
    <w:rsid w:val="009315B9"/>
    <w:rPr>
      <w:rFonts w:ascii="Garamond" w:hAnsi="Garamond"/>
      <w:i/>
      <w:lang w:val="en-US" w:eastAsia="en-US" w:bidi="ar-SA"/>
    </w:rPr>
  </w:style>
  <w:style w:type="paragraph" w:customStyle="1" w:styleId="Name">
    <w:name w:val="Name"/>
    <w:basedOn w:val="Normal"/>
    <w:rsid w:val="007D3FF2"/>
    <w:rPr>
      <w:b/>
      <w:sz w:val="22"/>
      <w:szCs w:val="20"/>
    </w:rPr>
  </w:style>
  <w:style w:type="paragraph" w:customStyle="1" w:styleId="Company">
    <w:name w:val="Company"/>
    <w:basedOn w:val="Normal"/>
    <w:link w:val="CompanyCharChar"/>
    <w:rsid w:val="009315B9"/>
    <w:pPr>
      <w:tabs>
        <w:tab w:val="right" w:pos="6480"/>
      </w:tabs>
      <w:spacing w:before="100"/>
    </w:pPr>
    <w:rPr>
      <w:rFonts w:cs="Arial"/>
      <w:b/>
      <w:i/>
      <w:iCs/>
      <w:spacing w:val="8"/>
      <w:szCs w:val="20"/>
    </w:rPr>
  </w:style>
  <w:style w:type="character" w:customStyle="1" w:styleId="1stlinebulletedCharChar">
    <w:name w:val="1st line bulleted Char Char"/>
    <w:basedOn w:val="DefaultParagraphFont"/>
    <w:link w:val="1stlinebulleted"/>
    <w:rsid w:val="009315B9"/>
    <w:rPr>
      <w:rFonts w:ascii="Garamond" w:hAnsi="Garamond"/>
      <w:szCs w:val="24"/>
      <w:lang w:val="en-US" w:eastAsia="en-US" w:bidi="ar-SA"/>
    </w:rPr>
  </w:style>
  <w:style w:type="numbering" w:customStyle="1" w:styleId="Bulletedlist">
    <w:name w:val="Bulleted list"/>
    <w:basedOn w:val="NoList"/>
    <w:rsid w:val="006922E8"/>
    <w:pPr>
      <w:numPr>
        <w:numId w:val="2"/>
      </w:numPr>
    </w:pPr>
  </w:style>
  <w:style w:type="character" w:customStyle="1" w:styleId="CompanyCharChar">
    <w:name w:val="Company Char Char"/>
    <w:basedOn w:val="DefaultParagraphFont"/>
    <w:link w:val="Company"/>
    <w:rsid w:val="009315B9"/>
    <w:rPr>
      <w:rFonts w:ascii="Garamond" w:hAnsi="Garamond" w:cs="Arial"/>
      <w:b/>
      <w:i/>
      <w:iCs/>
      <w:spacing w:val="8"/>
      <w:lang w:val="en-US" w:eastAsia="en-US" w:bidi="ar-SA"/>
    </w:rPr>
  </w:style>
  <w:style w:type="paragraph" w:styleId="NoSpacing">
    <w:name w:val="No Spacing"/>
    <w:uiPriority w:val="1"/>
    <w:qFormat/>
    <w:rsid w:val="00392C0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64F"/>
    <w:rPr>
      <w:rFonts w:ascii="Garamond" w:hAnsi="Garamond"/>
      <w:szCs w:val="24"/>
    </w:rPr>
  </w:style>
  <w:style w:type="paragraph" w:styleId="Heading1">
    <w:name w:val="heading 1"/>
    <w:basedOn w:val="Normal"/>
    <w:next w:val="Normal"/>
    <w:qFormat/>
    <w:rsid w:val="009315B9"/>
    <w:pPr>
      <w:tabs>
        <w:tab w:val="right" w:pos="6480"/>
      </w:tabs>
      <w:spacing w:before="100"/>
      <w:outlineLvl w:val="0"/>
    </w:pPr>
    <w:rPr>
      <w:rFonts w:cs="Arial"/>
      <w:b/>
      <w:bCs/>
      <w:sz w:val="22"/>
      <w:szCs w:val="20"/>
    </w:rPr>
  </w:style>
  <w:style w:type="paragraph" w:styleId="Heading2">
    <w:name w:val="heading 2"/>
    <w:basedOn w:val="Normal"/>
    <w:next w:val="Normal"/>
    <w:qFormat/>
    <w:rsid w:val="006F4719"/>
    <w:pPr>
      <w:outlineLvl w:val="1"/>
    </w:pPr>
    <w:rPr>
      <w:b/>
      <w:bCs/>
    </w:rPr>
  </w:style>
  <w:style w:type="paragraph" w:styleId="Heading3">
    <w:name w:val="heading 3"/>
    <w:basedOn w:val="Normal"/>
    <w:next w:val="Normal"/>
    <w:qFormat/>
    <w:rsid w:val="006F4719"/>
    <w:pPr>
      <w:tabs>
        <w:tab w:val="right" w:pos="6480"/>
      </w:tabs>
      <w:outlineLvl w:val="2"/>
    </w:pPr>
    <w:rPr>
      <w:rFonts w:cs="Arial"/>
      <w:b/>
      <w:bCs/>
      <w:szCs w:val="20"/>
    </w:rPr>
  </w:style>
  <w:style w:type="paragraph" w:styleId="Heading4">
    <w:name w:val="heading 4"/>
    <w:basedOn w:val="Normal"/>
    <w:next w:val="Normal"/>
    <w:link w:val="Heading4Char"/>
    <w:qFormat/>
    <w:rsid w:val="009315B9"/>
    <w:pPr>
      <w:spacing w:before="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right">
    <w:name w:val="Copyright"/>
    <w:basedOn w:val="Normal"/>
    <w:rsid w:val="009315B9"/>
    <w:pPr>
      <w:spacing w:before="200"/>
    </w:pPr>
    <w:rPr>
      <w:sz w:val="16"/>
    </w:rPr>
  </w:style>
  <w:style w:type="paragraph" w:customStyle="1" w:styleId="1stlinebulleted">
    <w:name w:val="1st line bulleted"/>
    <w:basedOn w:val="Normal"/>
    <w:link w:val="1stlinebulletedCharChar"/>
    <w:rsid w:val="009315B9"/>
    <w:pPr>
      <w:numPr>
        <w:numId w:val="1"/>
      </w:numPr>
      <w:tabs>
        <w:tab w:val="right" w:pos="6480"/>
      </w:tabs>
      <w:spacing w:before="100"/>
    </w:pPr>
  </w:style>
  <w:style w:type="paragraph" w:customStyle="1" w:styleId="location">
    <w:name w:val="location"/>
    <w:basedOn w:val="Company"/>
    <w:rsid w:val="00A614BB"/>
    <w:rPr>
      <w:b w:val="0"/>
    </w:rPr>
  </w:style>
  <w:style w:type="character" w:customStyle="1" w:styleId="Heading4Char">
    <w:name w:val="Heading 4 Char"/>
    <w:basedOn w:val="DefaultParagraphFont"/>
    <w:link w:val="Heading4"/>
    <w:rsid w:val="009315B9"/>
    <w:rPr>
      <w:rFonts w:ascii="Garamond" w:hAnsi="Garamond"/>
      <w:b/>
      <w:bCs/>
      <w:szCs w:val="24"/>
      <w:lang w:val="en-US" w:eastAsia="en-US" w:bidi="ar-SA"/>
    </w:rPr>
  </w:style>
  <w:style w:type="table" w:styleId="TableGrid">
    <w:name w:val="Table Grid"/>
    <w:basedOn w:val="TableNormal"/>
    <w:rsid w:val="0092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A05FF"/>
    <w:pPr>
      <w:spacing w:after="120" w:line="276" w:lineRule="auto"/>
    </w:pPr>
    <w:rPr>
      <w:rFonts w:ascii="Calibri" w:eastAsia="Calibri" w:hAnsi="Calibri"/>
      <w:sz w:val="22"/>
      <w:szCs w:val="22"/>
    </w:rPr>
  </w:style>
  <w:style w:type="paragraph" w:customStyle="1" w:styleId="Dates">
    <w:name w:val="Dates"/>
    <w:basedOn w:val="Normal"/>
    <w:link w:val="DatesCharChar"/>
    <w:rsid w:val="009315B9"/>
    <w:pPr>
      <w:spacing w:before="100"/>
      <w:jc w:val="right"/>
    </w:pPr>
    <w:rPr>
      <w:i/>
      <w:szCs w:val="20"/>
    </w:rPr>
  </w:style>
  <w:style w:type="character" w:customStyle="1" w:styleId="BodyTextChar">
    <w:name w:val="Body Text Char"/>
    <w:basedOn w:val="DefaultParagraphFont"/>
    <w:link w:val="BodyText"/>
    <w:uiPriority w:val="99"/>
    <w:rsid w:val="00EA05FF"/>
    <w:rPr>
      <w:rFonts w:ascii="Calibri" w:eastAsia="Calibri" w:hAnsi="Calibri"/>
      <w:sz w:val="22"/>
      <w:szCs w:val="22"/>
    </w:rPr>
  </w:style>
  <w:style w:type="character" w:customStyle="1" w:styleId="DatesCharChar">
    <w:name w:val="Dates Char Char"/>
    <w:basedOn w:val="DefaultParagraphFont"/>
    <w:link w:val="Dates"/>
    <w:rsid w:val="009315B9"/>
    <w:rPr>
      <w:rFonts w:ascii="Garamond" w:hAnsi="Garamond"/>
      <w:i/>
      <w:lang w:val="en-US" w:eastAsia="en-US" w:bidi="ar-SA"/>
    </w:rPr>
  </w:style>
  <w:style w:type="paragraph" w:customStyle="1" w:styleId="Name">
    <w:name w:val="Name"/>
    <w:basedOn w:val="Normal"/>
    <w:rsid w:val="007D3FF2"/>
    <w:rPr>
      <w:b/>
      <w:sz w:val="22"/>
      <w:szCs w:val="20"/>
    </w:rPr>
  </w:style>
  <w:style w:type="paragraph" w:customStyle="1" w:styleId="Company">
    <w:name w:val="Company"/>
    <w:basedOn w:val="Normal"/>
    <w:link w:val="CompanyCharChar"/>
    <w:rsid w:val="009315B9"/>
    <w:pPr>
      <w:tabs>
        <w:tab w:val="right" w:pos="6480"/>
      </w:tabs>
      <w:spacing w:before="100"/>
    </w:pPr>
    <w:rPr>
      <w:rFonts w:cs="Arial"/>
      <w:b/>
      <w:i/>
      <w:iCs/>
      <w:spacing w:val="8"/>
      <w:szCs w:val="20"/>
    </w:rPr>
  </w:style>
  <w:style w:type="character" w:customStyle="1" w:styleId="1stlinebulletedCharChar">
    <w:name w:val="1st line bulleted Char Char"/>
    <w:basedOn w:val="DefaultParagraphFont"/>
    <w:link w:val="1stlinebulleted"/>
    <w:rsid w:val="009315B9"/>
    <w:rPr>
      <w:rFonts w:ascii="Garamond" w:hAnsi="Garamond"/>
      <w:szCs w:val="24"/>
      <w:lang w:val="en-US" w:eastAsia="en-US" w:bidi="ar-SA"/>
    </w:rPr>
  </w:style>
  <w:style w:type="numbering" w:customStyle="1" w:styleId="Bulletedlist">
    <w:name w:val="Bulleted list"/>
    <w:basedOn w:val="NoList"/>
    <w:rsid w:val="006922E8"/>
    <w:pPr>
      <w:numPr>
        <w:numId w:val="2"/>
      </w:numPr>
    </w:pPr>
  </w:style>
  <w:style w:type="character" w:customStyle="1" w:styleId="CompanyCharChar">
    <w:name w:val="Company Char Char"/>
    <w:basedOn w:val="DefaultParagraphFont"/>
    <w:link w:val="Company"/>
    <w:rsid w:val="009315B9"/>
    <w:rPr>
      <w:rFonts w:ascii="Garamond" w:hAnsi="Garamond" w:cs="Arial"/>
      <w:b/>
      <w:i/>
      <w:iCs/>
      <w:spacing w:val="8"/>
      <w:lang w:val="en-US" w:eastAsia="en-US" w:bidi="ar-SA"/>
    </w:rPr>
  </w:style>
  <w:style w:type="paragraph" w:styleId="NoSpacing">
    <w:name w:val="No Spacing"/>
    <w:uiPriority w:val="1"/>
    <w:qFormat/>
    <w:rsid w:val="00392C0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odun.adetayo\AppData\Roaming\Microsoft\Templates\Customer%20service%20and%20support%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Customer service and support resume</Template>
  <TotalTime>293</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abiodun adetayo</dc:creator>
  <cp:lastModifiedBy>abiodun adetayo</cp:lastModifiedBy>
  <cp:revision>6</cp:revision>
  <cp:lastPrinted>2014-05-20T07:50:00Z</cp:lastPrinted>
  <dcterms:created xsi:type="dcterms:W3CDTF">2014-05-20T07:08:00Z</dcterms:created>
  <dcterms:modified xsi:type="dcterms:W3CDTF">2015-07-28T13:11:00Z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TC063694271033</vt:lpwstr>
  </property>
</Properties>
</file>