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62"/>
        <w:rPr/>
      </w:pPr>
      <w:r>
        <w:t>‍</w:t>
      </w:r>
    </w:p>
    <w:p>
      <w:r>
        <w:t> | </w:t>
      </w:r>
      <w:r>
        <w:t> | </w:t>
      </w:r>
    </w:p>
    <w:p>
      <w:pPr>
        <w:pStyle w:val="style4097"/>
        <w:spacing w:before="0" w:after="0"/>
        <w:rPr/>
      </w:pPr>
      <w:r>
        <w:t>Objective</w:t>
      </w:r>
    </w:p>
    <w:p>
      <w:pPr>
        <w:pStyle w:val="style0"/>
        <w:spacing w:after="0"/>
        <w:rPr>
          <w:szCs w:val="18"/>
        </w:rPr>
      </w:pPr>
      <w:r>
        <w:rPr>
          <w:szCs w:val="18"/>
        </w:rPr>
        <w:t>To obtain a Certified Crane Operator position in an organization where I can use my skills to benefit and enrich my knowledge, gain more responsibilities and experiences. I have 9 years of experience in the offshore as a crane operator as well as deck supervisor.</w:t>
      </w:r>
    </w:p>
    <w:p>
      <w:pPr>
        <w:pStyle w:val="style4097"/>
        <w:spacing w:before="0" w:after="0"/>
        <w:rPr>
          <w:rFonts w:asciiTheme="minorHAnsi" w:hAnsiTheme="minorHAnsi"/>
          <w:sz w:val="18"/>
          <w:szCs w:val="18"/>
        </w:rPr>
      </w:pPr>
    </w:p>
    <w:p>
      <w:pPr>
        <w:pStyle w:val="style4097"/>
        <w:spacing w:before="0" w:after="0"/>
        <w:rPr/>
      </w:pPr>
      <w:r>
        <w:t>Personal Data</w:t>
      </w:r>
    </w:p>
    <w:p>
      <w:pPr>
        <w:pStyle w:val="style0"/>
        <w:spacing w:after="0"/>
        <w:rPr>
          <w:rFonts w:cs="Times New Roman" w:eastAsia="Times New Roman"/>
          <w:color w:val="auto"/>
          <w:szCs w:val="18"/>
          <w:lang w:eastAsia="en-US"/>
        </w:rPr>
      </w:pPr>
      <w:r>
        <w:rPr>
          <w:rFonts w:cs="Times New Roman" w:eastAsia="Times New Roman"/>
          <w:color w:val="auto"/>
          <w:szCs w:val="18"/>
          <w:lang w:eastAsia="en-US"/>
        </w:rPr>
        <w:t>. Male</w:t>
      </w:r>
    </w:p>
    <w:p>
      <w:pPr>
        <w:pStyle w:val="style0"/>
        <w:spacing w:after="0"/>
        <w:rPr>
          <w:rFonts w:cs="Times New Roman"/>
          <w:szCs w:val="18"/>
        </w:rPr>
      </w:pPr>
      <w:r>
        <w:rPr>
          <w:rFonts w:cs="Times New Roman" w:eastAsia="Times New Roman"/>
          <w:color w:val="auto"/>
          <w:szCs w:val="18"/>
          <w:lang w:eastAsia="en-US"/>
        </w:rPr>
        <w:t xml:space="preserve">. </w:t>
      </w:r>
      <w:r>
        <w:rPr>
          <w:rFonts w:cs="Times New Roman"/>
          <w:szCs w:val="18"/>
        </w:rPr>
        <w:t>24</w:t>
      </w:r>
      <w:r>
        <w:rPr>
          <w:rFonts w:cs="Times New Roman"/>
          <w:szCs w:val="18"/>
          <w:vertAlign w:val="superscript"/>
        </w:rPr>
        <w:t>th</w:t>
      </w:r>
      <w:r>
        <w:rPr>
          <w:rFonts w:cs="Times New Roman"/>
          <w:szCs w:val="18"/>
        </w:rPr>
        <w:t xml:space="preserve"> January, 1974</w:t>
      </w:r>
    </w:p>
    <w:p>
      <w:pPr>
        <w:pStyle w:val="style0"/>
        <w:spacing w:after="0"/>
        <w:rPr>
          <w:rFonts w:cs="Times New Roman" w:eastAsia="Times New Roman"/>
          <w:color w:val="auto"/>
          <w:szCs w:val="18"/>
          <w:lang w:eastAsia="en-US"/>
        </w:rPr>
      </w:pPr>
      <w:r>
        <w:rPr>
          <w:rFonts w:cs="Times New Roman" w:eastAsia="Times New Roman"/>
          <w:color w:val="auto"/>
          <w:szCs w:val="18"/>
          <w:lang w:eastAsia="en-US"/>
        </w:rPr>
        <w:t xml:space="preserve">. </w:t>
      </w:r>
      <w:r>
        <w:rPr>
          <w:rFonts w:cs="Times New Roman" w:eastAsia="Times New Roman"/>
          <w:color w:val="auto"/>
          <w:szCs w:val="18"/>
          <w:lang w:eastAsia="en-US"/>
        </w:rPr>
        <w:t>Married</w:t>
      </w:r>
    </w:p>
    <w:p>
      <w:pPr>
        <w:pStyle w:val="style0"/>
        <w:spacing w:after="0"/>
        <w:rPr>
          <w:rFonts w:cs="Times New Roman" w:eastAsia="Times New Roman"/>
          <w:color w:val="auto"/>
          <w:szCs w:val="18"/>
          <w:lang w:eastAsia="en-US"/>
        </w:rPr>
      </w:pPr>
      <w:r>
        <w:rPr>
          <w:rFonts w:cs="Times New Roman" w:eastAsia="Times New Roman"/>
          <w:color w:val="auto"/>
          <w:szCs w:val="18"/>
          <w:lang w:eastAsia="en-US"/>
        </w:rPr>
        <w:t>. Abia State</w:t>
      </w:r>
    </w:p>
    <w:p>
      <w:pPr>
        <w:pStyle w:val="style0"/>
        <w:spacing w:after="0"/>
        <w:rPr>
          <w:rFonts w:cs="Times New Roman" w:eastAsia="Times New Roman"/>
          <w:color w:val="auto"/>
          <w:szCs w:val="18"/>
          <w:lang w:eastAsia="en-US"/>
        </w:rPr>
      </w:pPr>
      <w:r>
        <w:rPr>
          <w:rFonts w:cs="Times New Roman" w:eastAsia="Times New Roman"/>
          <w:color w:val="auto"/>
          <w:szCs w:val="18"/>
          <w:lang w:eastAsia="en-US"/>
        </w:rPr>
        <w:t>. Nigerian</w:t>
      </w:r>
    </w:p>
    <w:p>
      <w:pPr>
        <w:pStyle w:val="style0"/>
        <w:spacing w:after="0"/>
        <w:rPr>
          <w:rFonts w:cs="Times New Roman" w:eastAsia="Times New Roman"/>
          <w:color w:val="auto"/>
          <w:szCs w:val="18"/>
          <w:lang w:eastAsia="en-US"/>
        </w:rPr>
      </w:pPr>
      <w:r>
        <w:rPr>
          <w:rFonts w:cs="Times New Roman" w:eastAsia="Times New Roman"/>
          <w:color w:val="auto"/>
          <w:szCs w:val="18"/>
          <w:lang w:eastAsia="en-US"/>
        </w:rPr>
        <w:t>. Christianity</w:t>
      </w:r>
    </w:p>
    <w:p>
      <w:pPr>
        <w:pStyle w:val="style4097"/>
        <w:spacing w:before="0" w:after="0"/>
        <w:rPr/>
      </w:pPr>
    </w:p>
    <w:p>
      <w:pPr>
        <w:pStyle w:val="style4097"/>
        <w:spacing w:before="0" w:after="0"/>
        <w:rPr/>
      </w:pPr>
      <w:r>
        <w:t>Education</w:t>
      </w:r>
    </w:p>
    <w:p>
      <w:pPr>
        <w:pStyle w:val="style4098"/>
        <w:spacing w:before="0" w:after="0"/>
        <w:rPr/>
      </w:pPr>
      <w:r>
        <w:t>SSCE</w:t>
      </w:r>
    </w:p>
    <w:p>
      <w:pPr>
        <w:pStyle w:val="style48"/>
        <w:numPr>
          <w:ilvl w:val="0"/>
          <w:numId w:val="0"/>
        </w:numPr>
        <w:ind w:left="144"/>
        <w:rPr>
          <w:rFonts w:asciiTheme="majorHAnsi" w:hAnsiTheme="majorHAnsi"/>
          <w:b/>
          <w:sz w:val="24"/>
          <w:szCs w:val="24"/>
        </w:rPr>
      </w:pPr>
    </w:p>
    <w:p>
      <w:pPr>
        <w:pStyle w:val="style48"/>
        <w:numPr>
          <w:ilvl w:val="0"/>
          <w:numId w:val="0"/>
        </w:numPr>
        <w:ind w:left="144"/>
        <w:rPr/>
      </w:pPr>
      <w:r>
        <w:rPr>
          <w:rFonts w:asciiTheme="majorHAnsi" w:hAnsiTheme="majorHAnsi"/>
          <w:b/>
          <w:sz w:val="24"/>
          <w:szCs w:val="24"/>
        </w:rPr>
        <w:t>Summary of Qualifications</w:t>
      </w:r>
    </w:p>
    <w:p>
      <w:pPr>
        <w:pStyle w:val="style179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jc w:val="both"/>
        <w:contextualSpacing w:val="false"/>
        <w:rPr>
          <w:rFonts w:cs="Times New Roman"/>
          <w:szCs w:val="18"/>
        </w:rPr>
      </w:pPr>
      <w:r>
        <w:rPr>
          <w:rFonts w:cs="Times New Roman"/>
          <w:szCs w:val="18"/>
        </w:rPr>
        <w:t>Good Knowledge of computerized components in various kinds of machinery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Able to assess the lifting operations to provide such planning, selection of cranes, lifting accessories and equipment, instruction and supervision as is necessary for the task to be undertaken safely. 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hanging="27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Ensure that adequate inspection / examination and maintenance of the equipment have been carried out prior to its use.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hanging="270"/>
        <w:jc w:val="both"/>
        <w:rPr>
          <w:rFonts w:cs="Times New Roman"/>
          <w:szCs w:val="18"/>
        </w:rPr>
      </w:pPr>
      <w:r>
        <w:rPr>
          <w:rFonts w:cs="Times New Roman"/>
          <w:szCs w:val="18"/>
        </w:rPr>
        <w:t>Establish an effective procedure for reporting defects and incidents and taking necessary corrective action.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cs="Times New Roman" w:eastAsia="Times New Roman"/>
          <w:szCs w:val="18"/>
          <w:lang w:eastAsia="en-GB"/>
        </w:rPr>
      </w:pPr>
      <w:r>
        <w:rPr>
          <w:rFonts w:cs="Times New Roman" w:eastAsia="Times New Roman"/>
          <w:szCs w:val="18"/>
          <w:lang w:eastAsia="en-GB"/>
        </w:rPr>
        <w:t>Good leadership qualities and communication skills at all levels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cs="Times New Roman" w:eastAsia="Times New Roman"/>
          <w:szCs w:val="18"/>
          <w:lang w:eastAsia="en-GB"/>
        </w:rPr>
      </w:pPr>
      <w:r>
        <w:rPr>
          <w:rFonts w:cs="Times New Roman" w:eastAsia="Times New Roman"/>
          <w:szCs w:val="18"/>
          <w:lang w:eastAsia="en-GB"/>
        </w:rPr>
        <w:t>Confident and professional in all duties undertaken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cs="Times New Roman" w:eastAsia="Times New Roman"/>
          <w:szCs w:val="18"/>
          <w:lang w:eastAsia="en-GB"/>
        </w:rPr>
      </w:pPr>
      <w:r>
        <w:rPr>
          <w:rFonts w:cs="Times New Roman" w:eastAsia="Times New Roman"/>
          <w:szCs w:val="18"/>
          <w:lang w:eastAsia="en-GB"/>
        </w:rPr>
        <w:t xml:space="preserve">Solid numeric and IT skills </w:t>
      </w:r>
    </w:p>
    <w:p>
      <w:pPr>
        <w:pStyle w:val="style0"/>
        <w:numPr>
          <w:ilvl w:val="0"/>
          <w:numId w:val="6"/>
        </w:numPr>
        <w:tabs>
          <w:tab w:val="clear" w:pos="1080"/>
        </w:tabs>
        <w:spacing w:after="0"/>
        <w:ind w:left="540" w:right="991" w:hanging="270"/>
        <w:jc w:val="both"/>
        <w:rPr>
          <w:rFonts w:cs="Times New Roman" w:eastAsia="Times New Roman"/>
          <w:szCs w:val="18"/>
          <w:lang w:eastAsia="en-GB"/>
        </w:rPr>
      </w:pPr>
      <w:r>
        <w:rPr>
          <w:rFonts w:cs="Times New Roman"/>
          <w:szCs w:val="18"/>
          <w:lang w:eastAsia="en-GB"/>
        </w:rPr>
        <w:t>Ability to produce intricate lift plans, lift specific Method Statements, Risk Assessments and drawings</w:t>
      </w:r>
    </w:p>
    <w:p>
      <w:pPr>
        <w:pStyle w:val="style179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jc w:val="both"/>
        <w:contextualSpacing w:val="false"/>
        <w:rPr>
          <w:rFonts w:cs="Times New Roman"/>
          <w:szCs w:val="18"/>
        </w:rPr>
      </w:pPr>
      <w:r>
        <w:rPr>
          <w:rFonts w:cs="Times New Roman"/>
          <w:szCs w:val="18"/>
        </w:rPr>
        <w:t>Amazing ability to read and understand machine and equipment diagrams and system schematics</w:t>
      </w:r>
    </w:p>
    <w:p>
      <w:pPr>
        <w:pStyle w:val="style179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jc w:val="both"/>
        <w:contextualSpacing w:val="false"/>
        <w:rPr>
          <w:rFonts w:cs="Times New Roman"/>
          <w:szCs w:val="18"/>
        </w:rPr>
      </w:pPr>
      <w:r>
        <w:rPr>
          <w:rFonts w:cs="Times New Roman"/>
          <w:szCs w:val="18"/>
        </w:rPr>
        <w:t>Uncommon ability to stand, sit, squat, kneel reach through low and high ranges</w:t>
      </w:r>
    </w:p>
    <w:p>
      <w:pPr>
        <w:pStyle w:val="style179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jc w:val="both"/>
        <w:contextualSpacing w:val="false"/>
        <w:rPr>
          <w:rFonts w:cs="Times New Roman"/>
          <w:szCs w:val="18"/>
        </w:rPr>
      </w:pPr>
      <w:r>
        <w:rPr>
          <w:rFonts w:cs="Times New Roman"/>
          <w:szCs w:val="18"/>
        </w:rPr>
        <w:t xml:space="preserve"> Remarkable ability to give and receive emergency instructions, oral safety warnings, instructions and task assignment </w:t>
      </w:r>
    </w:p>
    <w:p>
      <w:pPr>
        <w:pStyle w:val="style179"/>
        <w:numPr>
          <w:ilvl w:val="0"/>
          <w:numId w:val="6"/>
        </w:numPr>
        <w:tabs>
          <w:tab w:val="clear" w:pos="1080"/>
        </w:tabs>
        <w:suppressAutoHyphens/>
        <w:spacing w:after="0"/>
        <w:ind w:left="540" w:hanging="270"/>
        <w:jc w:val="both"/>
        <w:contextualSpacing w:val="false"/>
        <w:rPr>
          <w:rFonts w:cs="Times New Roman"/>
          <w:szCs w:val="18"/>
        </w:rPr>
      </w:pPr>
      <w:r>
        <w:rPr>
          <w:rFonts w:cs="Times New Roman"/>
          <w:szCs w:val="18"/>
        </w:rPr>
        <w:t>Strong knowledge and experience level to perform all Rigger III job duties</w:t>
      </w:r>
    </w:p>
    <w:p>
      <w:pPr>
        <w:pStyle w:val="style4097"/>
        <w:spacing w:before="0" w:after="0"/>
        <w:rPr/>
      </w:pPr>
    </w:p>
    <w:p>
      <w:pPr>
        <w:pStyle w:val="style4097"/>
        <w:spacing w:before="0" w:after="0"/>
        <w:rPr/>
      </w:pPr>
      <w:r>
        <w:t>Experience</w:t>
      </w:r>
    </w:p>
    <w:p>
      <w:pPr>
        <w:pStyle w:val="style0"/>
        <w:spacing w:after="0" w:lineRule="auto" w:line="360"/>
        <w:rPr>
          <w:b/>
          <w:szCs w:val="18"/>
        </w:rPr>
      </w:pPr>
      <w:r>
        <w:rPr>
          <w:b/>
          <w:szCs w:val="18"/>
        </w:rPr>
        <w:t>ROUSTABOUT |TRANSOCEAN SUPPORTS SERVICES</w:t>
      </w:r>
      <w:r>
        <w:rPr>
          <w:b/>
          <w:szCs w:val="18"/>
        </w:rPr>
        <w:t xml:space="preserve"> NIGERIA LIMITED | </w:t>
      </w:r>
      <w:r>
        <w:rPr>
          <w:b/>
          <w:szCs w:val="18"/>
        </w:rPr>
        <w:t>DRILL</w:t>
      </w:r>
      <w:r>
        <w:rPr>
          <w:b/>
          <w:szCs w:val="18"/>
        </w:rPr>
        <w:t xml:space="preserve"> </w:t>
      </w:r>
      <w:r>
        <w:rPr>
          <w:b/>
          <w:szCs w:val="18"/>
        </w:rPr>
        <w:t>SHIP</w:t>
      </w:r>
      <w:r>
        <w:rPr>
          <w:b/>
          <w:szCs w:val="18"/>
        </w:rPr>
        <w:t xml:space="preserve"> </w:t>
      </w:r>
      <w:r>
        <w:rPr>
          <w:b/>
          <w:szCs w:val="18"/>
        </w:rPr>
        <w:t>|2006-2007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Keeping pipe deck and main deck areas clean and tidy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Unscrewing and tightening pipes, casing, tubing and pump rods using hands and tongs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Guiding cranes to move loads about decks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Cleaning up spilled oil by bailing it into barrels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 xml:space="preserve">Digging drainage ditches around wells and storage tanks 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uppressAutoHyphens/>
        <w:spacing w:after="0"/>
        <w:ind w:left="548" w:hanging="274"/>
        <w:rPr>
          <w:sz w:val="20"/>
          <w:szCs w:val="24"/>
        </w:rPr>
      </w:pPr>
      <w:r>
        <w:rPr>
          <w:sz w:val="20"/>
          <w:szCs w:val="24"/>
        </w:rPr>
        <w:t>Bolting together pump and engine parts</w:t>
      </w:r>
    </w:p>
    <w:p>
      <w:pPr>
        <w:pStyle w:val="style0"/>
        <w:spacing w:after="0" w:lineRule="auto" w:line="360"/>
        <w:rPr>
          <w:b/>
          <w:bCs/>
          <w:caps/>
        </w:rPr>
      </w:pPr>
    </w:p>
    <w:p>
      <w:pPr>
        <w:pStyle w:val="style0"/>
        <w:spacing w:after="0" w:lineRule="auto" w:line="360"/>
        <w:rPr/>
      </w:pPr>
      <w:r>
        <w:rPr>
          <w:b/>
          <w:szCs w:val="18"/>
        </w:rPr>
        <w:t>ASST</w:t>
      </w:r>
      <w:r>
        <w:rPr>
          <w:b/>
          <w:szCs w:val="18"/>
        </w:rPr>
        <w:t xml:space="preserve"> CRANE OPERATOR |TRANSOCEAN SUPPORTS SERVICES NIGERIA LIMITED | </w:t>
      </w:r>
      <w:r>
        <w:rPr>
          <w:b/>
          <w:szCs w:val="18"/>
        </w:rPr>
        <w:t>DRILL SHIP</w:t>
      </w:r>
      <w:r>
        <w:rPr>
          <w:b/>
          <w:szCs w:val="18"/>
        </w:rPr>
        <w:t xml:space="preserve"> </w:t>
      </w:r>
      <w:r>
        <w:rPr>
          <w:b/>
          <w:szCs w:val="18"/>
        </w:rPr>
        <w:t>|2007-2008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Following all safety procedures during all crane operations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Ensure proper signals for crane operations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Maintained an updated crane report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Operated rigging and moving equipment and materials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Ensured crane systems and equipment for safety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Inspect, maintain inventory of all slings, chains, ropes, shackles, and other hoisting equipment  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Adhere to signal instructions and manipulated crane controls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Inspect all cranes annually for defective parts and malfunctions</w:t>
      </w:r>
    </w:p>
    <w:p>
      <w:pPr>
        <w:pStyle w:val="style0"/>
        <w:numPr>
          <w:ilvl w:val="0"/>
          <w:numId w:val="11"/>
        </w:numPr>
        <w:tabs>
          <w:tab w:val="clear" w:pos="720"/>
        </w:tabs>
        <w:suppressAutoHyphens/>
        <w:spacing w:after="0"/>
        <w:ind w:left="548" w:hanging="27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Completed training to ensure safety measures of industry</w:t>
      </w:r>
    </w:p>
    <w:p>
      <w:pPr>
        <w:pStyle w:val="style48"/>
        <w:numPr>
          <w:ilvl w:val="0"/>
          <w:numId w:val="0"/>
        </w:numPr>
        <w:ind w:left="144" w:hanging="144"/>
        <w:rPr/>
      </w:pPr>
    </w:p>
    <w:p>
      <w:pPr>
        <w:pStyle w:val="style0"/>
        <w:spacing w:after="0" w:lineRule="auto" w:line="360"/>
        <w:rPr/>
      </w:pPr>
      <w:r>
        <w:rPr>
          <w:b/>
          <w:szCs w:val="18"/>
        </w:rPr>
        <w:t>CERTIFIED CRANE OPERATOR |TRANSOCEAN S</w:t>
      </w:r>
      <w:r>
        <w:rPr>
          <w:b/>
          <w:szCs w:val="18"/>
        </w:rPr>
        <w:t>UPPORTS SERVICES NIG. LTD</w:t>
      </w:r>
      <w:r>
        <w:rPr>
          <w:b/>
          <w:szCs w:val="18"/>
        </w:rPr>
        <w:t xml:space="preserve"> |</w:t>
      </w:r>
      <w:r>
        <w:rPr>
          <w:rFonts w:ascii="Times New Roman" w:hAnsi="Times New Roman"/>
          <w:b/>
          <w:szCs w:val="18"/>
        </w:rPr>
        <w:t xml:space="preserve"> </w:t>
      </w:r>
      <w:r>
        <w:rPr>
          <w:rFonts w:ascii="Times New Roman" w:hAnsi="Times New Roman"/>
          <w:b/>
          <w:szCs w:val="18"/>
        </w:rPr>
        <w:t>DRILL SHIP</w:t>
      </w:r>
      <w:r>
        <w:rPr>
          <w:rFonts w:ascii="Times New Roman" w:hAnsi="Times New Roman"/>
          <w:b/>
          <w:szCs w:val="18"/>
        </w:rPr>
        <w:t xml:space="preserve"> </w:t>
      </w:r>
      <w:r>
        <w:rPr>
          <w:rFonts w:ascii="Times New Roman" w:hAnsi="Times New Roman"/>
          <w:b/>
          <w:szCs w:val="18"/>
        </w:rPr>
        <w:t>|</w:t>
      </w:r>
      <w:r>
        <w:rPr>
          <w:b/>
          <w:szCs w:val="18"/>
        </w:rPr>
        <w:t>2008-2014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Following all safety procedures during all crane operations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Ensure proper signals for crane operations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Maintained an updated crane report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Operated rigging and moving equipment and materials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Ensured crane systems and equipment for safety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Inspect, maintain inventory of all slings, chains, ropes, shackles, and other hoisting equipment  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Adhere to signal instructions and manipulated crane controls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rFonts w:cstheme="minorHAnsi"/>
          <w:szCs w:val="18"/>
        </w:rPr>
      </w:pPr>
      <w:r>
        <w:rPr>
          <w:rFonts w:cstheme="minorHAnsi"/>
          <w:szCs w:val="18"/>
        </w:rPr>
        <w:t>Inspect all cranes annually for defective parts and malfunctions</w:t>
      </w:r>
    </w:p>
    <w:p>
      <w:pPr>
        <w:pStyle w:val="style0"/>
        <w:numPr>
          <w:ilvl w:val="0"/>
          <w:numId w:val="5"/>
        </w:numPr>
        <w:suppressAutoHyphens/>
        <w:spacing w:after="0"/>
        <w:rPr>
          <w:szCs w:val="18"/>
        </w:rPr>
      </w:pPr>
      <w:r>
        <w:rPr>
          <w:rFonts w:cstheme="minorHAnsi"/>
          <w:szCs w:val="18"/>
        </w:rPr>
        <w:t xml:space="preserve">Completed training to ensure safety measures of industry </w:t>
      </w:r>
    </w:p>
    <w:p>
      <w:pPr>
        <w:pStyle w:val="style4098"/>
        <w:rPr>
          <w:szCs w:val="18"/>
        </w:rPr>
      </w:pPr>
      <w:r>
        <w:rPr>
          <w:szCs w:val="18"/>
        </w:rPr>
        <w:t>Deck Pusher |TRANSOCEAN SUPPORTS SERVICES NIGERIA LIMITED | </w:t>
      </w:r>
      <w:r>
        <w:rPr>
          <w:szCs w:val="18"/>
        </w:rPr>
        <w:t xml:space="preserve">SEMI </w:t>
      </w:r>
      <w:r>
        <w:rPr>
          <w:szCs w:val="18"/>
        </w:rPr>
        <w:t>SUB</w:t>
      </w:r>
      <w:r>
        <w:rPr>
          <w:szCs w:val="18"/>
        </w:rPr>
        <w:t>MERS</w:t>
      </w:r>
      <w:r>
        <w:rPr>
          <w:szCs w:val="18"/>
        </w:rPr>
        <w:t>IBLE</w:t>
      </w:r>
      <w:r>
        <w:rPr>
          <w:szCs w:val="18"/>
        </w:rPr>
        <w:t xml:space="preserve"> </w:t>
      </w:r>
      <w:r>
        <w:rPr>
          <w:szCs w:val="18"/>
        </w:rPr>
        <w:t>|</w:t>
      </w:r>
      <w:r>
        <w:rPr>
          <w:szCs w:val="18"/>
        </w:rPr>
        <w:t>2014-20</w:t>
      </w:r>
      <w:r>
        <w:rPr>
          <w:szCs w:val="18"/>
        </w:rPr>
        <w:t>1</w:t>
      </w:r>
      <w:r>
        <w:rPr>
          <w:szCs w:val="18"/>
        </w:rPr>
        <w:t>5</w:t>
      </w:r>
    </w:p>
    <w:bookmarkStart w:id="0" w:name="_GoBack"/>
    <w:bookmarkEnd w:id="0"/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Taking proper care of the entire deck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 xml:space="preserve">Inspect, maintain inventory of all slings, chains, ropes, shackles, and other hoisting equipment  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 xml:space="preserve">Completed training to ensure safety measures of industry 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Keeping pipe deck and main deck areas clean and tidy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Proper Crane Operator and Roustabouts with relevant instructions for current and forthcomings operation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Ensure pretour meeting is done prior to all non</w:t>
      </w:r>
      <w:r>
        <w:rPr>
          <w:szCs w:val="18"/>
        </w:rPr>
        <w:t>-</w:t>
      </w:r>
      <w:r>
        <w:rPr>
          <w:szCs w:val="18"/>
        </w:rPr>
        <w:t>routine deck operations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Supervise all cranes and deck operations such as running casing, picking up and laying down tubular placement of equipment and supplies etc.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Coordinate supply boat traffic, particularly during loading and unloading materials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Check lifted loads for clearance, obstructions in movement, balance, and proper attachment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Assist in the operation of bulk system for loading, transfers and general usage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Monitor quantities of expendables such as fuel, potable water and drill water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Supervise the replacement of installation of mooring lines and bulk fill up hoses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Monitor the weather conditions and rig motions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Record daily activities in official logbook and ensure that proper documents and licenses are valid and posted as required</w:t>
      </w:r>
    </w:p>
    <w:p>
      <w:pPr>
        <w:pStyle w:val="style0"/>
        <w:numPr>
          <w:ilvl w:val="0"/>
          <w:numId w:val="8"/>
        </w:numPr>
        <w:suppressAutoHyphens/>
        <w:spacing w:after="0"/>
        <w:rPr>
          <w:szCs w:val="18"/>
        </w:rPr>
      </w:pPr>
      <w:r>
        <w:rPr>
          <w:szCs w:val="18"/>
        </w:rPr>
        <w:t>Maintain good communication with Barge Supervisor, Ballast Control Operator and drill floor</w:t>
      </w:r>
    </w:p>
    <w:p>
      <w:pPr>
        <w:pStyle w:val="style48"/>
        <w:numPr>
          <w:ilvl w:val="0"/>
          <w:numId w:val="0"/>
        </w:numPr>
        <w:spacing w:after="0"/>
        <w:ind w:left="720"/>
        <w:rPr>
          <w:szCs w:val="18"/>
        </w:rPr>
      </w:pPr>
    </w:p>
    <w:p>
      <w:pPr>
        <w:pStyle w:val="style0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Training and Certification</w:t>
      </w:r>
      <w:r>
        <w:rPr>
          <w:rFonts w:asciiTheme="majorHAnsi" w:hAnsiTheme="majorHAnsi" w:cstheme="minorHAnsi"/>
          <w:sz w:val="24"/>
          <w:szCs w:val="24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Helicopter Underwater Escape Training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Docketing of 6 Strand Wire Ropes and Overview of Multi-Strand low rotation Ropes</w:t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Wire Rope Examiners (API 2D </w:t>
      </w:r>
      <w:r>
        <w:rPr>
          <w:rFonts w:cstheme="minorHAnsi"/>
          <w:sz w:val="20"/>
        </w:rPr>
        <w:t>&amp;</w:t>
      </w:r>
      <w:r>
        <w:rPr>
          <w:rFonts w:cstheme="minorHAnsi"/>
          <w:sz w:val="20"/>
        </w:rPr>
        <w:t xml:space="preserve"> ISO: 4309 Crane Ropes)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Crane Operation Competency Assessment Program – (C-CAP)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WW-MT-I-RMSM RMS Training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Heliport Emergency Response Team Member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Transportation of Dangerous Goods by Air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Transportation of Dangerous Goods by Sea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Helideck Assistant Training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WW-SF-I-ESSUP QHSE Essentials for Supervisors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>
      <w:pPr>
        <w:pStyle w:val="style0"/>
        <w:rPr>
          <w:rFonts w:cstheme="minorHAnsi"/>
          <w:sz w:val="20"/>
        </w:rPr>
      </w:pPr>
      <w:r>
        <w:rPr>
          <w:rFonts w:cstheme="minorHAnsi"/>
          <w:sz w:val="20"/>
        </w:rPr>
        <w:t>Advance Fire Fighting</w:t>
      </w:r>
    </w:p>
    <w:p>
      <w:pPr>
        <w:pStyle w:val="style0"/>
        <w:spacing w:after="0"/>
        <w:rPr>
          <w:rFonts w:cs="Times New Roman" w:asciiTheme="majorHAnsi" w:hAnsiTheme="majorHAnsi"/>
          <w:b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w:t>Professional Qualification</w:t>
      </w:r>
    </w:p>
    <w:p>
      <w:pPr>
        <w:pStyle w:val="style0"/>
        <w:spacing w:after="0"/>
        <w:rPr>
          <w:rFonts w:ascii="Times New Roman" w:cs="Times New Roman" w:hAnsi="Times New Roman"/>
          <w:sz w:val="20"/>
        </w:rPr>
      </w:pPr>
      <w:r>
        <w:rPr>
          <w:rFonts w:ascii="Times New Roman" w:cs="Times New Roman" w:hAnsi="Times New Roman"/>
          <w:sz w:val="20"/>
        </w:rPr>
        <w:t xml:space="preserve">Completed Crane Operation Assessment Program – (C-CAP) with a final grade of A </w:t>
      </w:r>
    </w:p>
    <w:p/>
    <w:p>
      <w:pPr>
        <w:pStyle w:val="style4097"/>
        <w:spacing w:before="0" w:after="0"/>
        <w:rPr/>
      </w:pPr>
      <w:r>
        <w:t>Reference</w:t>
      </w:r>
    </w:p>
    <w:p>
      <w:pPr>
        <w:pStyle w:val="style48"/>
        <w:numPr>
          <w:ilvl w:val="0"/>
          <w:numId w:val="0"/>
        </w:numPr>
        <w:ind w:left="144" w:hanging="144"/>
        <w:rPr>
          <w:szCs w:val="18"/>
        </w:rPr>
      </w:pPr>
      <w:r>
        <w:rPr>
          <w:szCs w:val="18"/>
        </w:rPr>
        <w:t>Available on request</w:t>
      </w:r>
    </w:p>
    <w:sectPr>
      <w:footerReference w:type="default" r:id="rId2"/>
      <w:pgSz w:w="12240" w:h="15840" w:orient="portrait"/>
      <w:pgMar w:top="1296" w:right="270" w:bottom="1170" w:left="72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0FC019A"/>
    <w:lvl w:ilvl="0">
      <w:start w:val="1"/>
      <w:numFmt w:val="bullet"/>
      <w:pStyle w:val="style48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000001"/>
    <w:multiLevelType w:val="hybridMultilevel"/>
    <w:tmpl w:val="370E7930"/>
    <w:name w:val="WW8Num62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AB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E0E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633083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D040B9D6"/>
    <w:name w:val="WW8Num62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F22AFA4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9C12FE4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left" w:leader="none" w:pos="0"/>
        </w:tabs>
        <w:ind w:left="767" w:hanging="360"/>
      </w:pPr>
      <w:rPr>
        <w:rFonts w:ascii="Symbol" w:hAnsi="Symbol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7"/>
  </w:num>
  <w:num w:numId="12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color w:val="404040"/>
        <w:sz w:val="18"/>
        <w:lang w:val="en-US" w:bidi="ar-SA" w:eastAsia="ja-JP"/>
      </w:rPr>
    </w:rPrDefault>
    <w:pPrDefault>
      <w:pPr>
        <w:spacing w:after="28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12350"/>
    <w:qFormat/>
    <w:uiPriority w:val="2"/>
    <w:pPr>
      <w:pBdr>
        <w:bottom w:val="single" w:sz="12" w:space="4" w:color="141414"/>
      </w:pBdr>
      <w:spacing w:after="120"/>
      <w:contextualSpacing/>
    </w:pPr>
    <w:rPr>
      <w:rFonts w:asciiTheme="majorHAnsi" w:eastAsiaTheme="majorEastAsia" w:hAnsiTheme="majorHAnsi" w:cstheme="majorBidi"/>
      <w:color w:val="141414"/>
      <w:kern w:val="28"/>
      <w:sz w:val="52"/>
    </w:rPr>
  </w:style>
  <w:style w:type="character" w:customStyle="1" w:styleId="style12350">
    <w:name w:val="Title Char"/>
    <w:basedOn w:val="style65"/>
    <w:next w:val="style12350"/>
    <w:link w:val="style62"/>
    <w:uiPriority w:val="2"/>
    <w:rPr>
      <w:rFonts w:asciiTheme="majorHAnsi" w:eastAsiaTheme="majorEastAsia" w:hAnsiTheme="majorHAnsi" w:cstheme="majorBidi"/>
      <w:color w:val="141414"/>
      <w:kern w:val="28"/>
      <w:sz w:val="52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097">
    <w:name w:val="Section Heading"/>
    <w:basedOn w:val="style0"/>
    <w:next w:val="style0"/>
    <w:qFormat/>
    <w:uiPriority w:val="1"/>
    <w:pPr>
      <w:spacing w:before="500" w:after="100"/>
    </w:pPr>
    <w:rPr>
      <w:rFonts w:asciiTheme="majorHAnsi" w:eastAsiaTheme="majorEastAsia" w:hAnsiTheme="majorHAnsi" w:cstheme="majorBidi"/>
      <w:b/>
      <w:bCs/>
      <w:color w:val="4e4e4e"/>
      <w:sz w:val="24"/>
    </w:rPr>
  </w:style>
  <w:style w:type="paragraph" w:styleId="style48">
    <w:name w:val="List Bullet"/>
    <w:basedOn w:val="style0"/>
    <w:next w:val="style48"/>
    <w:qFormat/>
    <w:uiPriority w:val="1"/>
    <w:pPr>
      <w:numPr>
        <w:ilvl w:val="0"/>
        <w:numId w:val="9"/>
      </w:numPr>
      <w:spacing w:after="80"/>
    </w:pPr>
    <w:rPr/>
  </w:style>
  <w:style w:type="paragraph" w:customStyle="1" w:styleId="style4098">
    <w:name w:val="Subsection"/>
    <w:basedOn w:val="style0"/>
    <w:next w:val="style4098"/>
    <w:qFormat/>
    <w:uiPriority w:val="1"/>
    <w:pPr>
      <w:spacing w:before="280" w:after="120"/>
    </w:pPr>
    <w:rPr>
      <w:b/>
      <w:bCs/>
      <w:caps/>
      <w:color w:val="191919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spacing w:after="0"/>
      <w:jc w:val="right"/>
    </w:pPr>
    <w:rPr>
      <w:color w:val="141414"/>
    </w:rPr>
  </w:style>
  <w:style w:type="character" w:customStyle="1" w:styleId="style12320">
    <w:name w:val="Footer Char"/>
    <w:basedOn w:val="style65"/>
    <w:next w:val="style12320"/>
    <w:link w:val="style32"/>
    <w:uiPriority w:val="99"/>
    <w:rPr>
      <w:color w:val="141414"/>
    </w:rPr>
  </w:style>
  <w:style w:type="character" w:customStyle="1" w:styleId="style4099">
    <w:name w:val="_tgc"/>
    <w:basedOn w:val="style65"/>
    <w:next w:val="style4099"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Words>757</Words>
  <Characters>4394</Characters>
  <Application>WPS Office</Application>
  <DocSecurity>0</DocSecurity>
  <Paragraphs>96</Paragraphs>
  <ScaleCrop>false</ScaleCrop>
  <LinksUpToDate>false</LinksUpToDate>
  <CharactersWithSpaces>5109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2017-01-28T19:35:00Z</dcterms:created>
  <dc:creator>GOODHOPE NGWABA</dc:creator>
  <lastModifiedBy>Lenovo P1ma40</lastModifiedBy>
  <lastPrinted>2017-01-28T19:35:00Z</lastPrinted>
  <dcterms:modified xsi:type="dcterms:W3CDTF">2017-02-13T10:09:46Z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