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3C3" w:rsidRPr="00605C63" w:rsidRDefault="005C2F59" w:rsidP="007D067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5572125</wp:posOffset>
            </wp:positionH>
            <wp:positionV relativeFrom="paragraph">
              <wp:posOffset>-57150</wp:posOffset>
            </wp:positionV>
            <wp:extent cx="933450" cy="1123950"/>
            <wp:effectExtent l="19050" t="0" r="0" b="0"/>
            <wp:wrapNone/>
            <wp:docPr id="1" name="Picture 1" descr="C:\Users\user\Desktop\p p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 p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0671" w:rsidRPr="00605C63">
        <w:rPr>
          <w:rFonts w:ascii="Times New Roman" w:hAnsi="Times New Roman" w:cs="Times New Roman"/>
          <w:b/>
          <w:sz w:val="36"/>
          <w:szCs w:val="28"/>
        </w:rPr>
        <w:t>RESUME</w:t>
      </w:r>
    </w:p>
    <w:p w:rsidR="007D0671" w:rsidRPr="00605C63" w:rsidRDefault="007D0671" w:rsidP="007D067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05C63">
        <w:rPr>
          <w:rFonts w:ascii="Times New Roman" w:hAnsi="Times New Roman" w:cs="Times New Roman"/>
          <w:b/>
          <w:sz w:val="36"/>
          <w:szCs w:val="28"/>
        </w:rPr>
        <w:t>PRECIOUS ONYEKAOZURU AGWU</w:t>
      </w:r>
    </w:p>
    <w:p w:rsidR="007D0671" w:rsidRPr="00605C63" w:rsidRDefault="00212137" w:rsidP="007D06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Email: precio</w:t>
      </w:r>
      <w:r w:rsidR="007D0671" w:rsidRPr="00605C63">
        <w:rPr>
          <w:rFonts w:ascii="Times New Roman" w:hAnsi="Times New Roman" w:cs="Times New Roman"/>
          <w:sz w:val="28"/>
          <w:szCs w:val="28"/>
        </w:rPr>
        <w:t>agwu53@gmail.com</w:t>
      </w:r>
    </w:p>
    <w:p w:rsidR="007D0671" w:rsidRDefault="007D0671" w:rsidP="007D06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0671" w:rsidRDefault="007D0671" w:rsidP="00FE7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30</w:t>
      </w:r>
      <w:r w:rsidRPr="007D067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June, 1970</w:t>
      </w:r>
    </w:p>
    <w:p w:rsidR="00605C63" w:rsidRPr="00605C63" w:rsidRDefault="00605C63" w:rsidP="00FE7160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7D0671" w:rsidRDefault="007D0671" w:rsidP="00FE7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Phone </w:t>
      </w:r>
      <w:proofErr w:type="spellStart"/>
      <w:r>
        <w:rPr>
          <w:rFonts w:ascii="Times New Roman" w:hAnsi="Times New Roman" w:cs="Times New Roman"/>
          <w:sz w:val="28"/>
          <w:szCs w:val="28"/>
        </w:rPr>
        <w:t>Nos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+234 8063280450, +234 8187542504, </w:t>
      </w:r>
    </w:p>
    <w:p w:rsidR="007D0671" w:rsidRDefault="007D0671" w:rsidP="00FE7160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+234 8165514818 &amp; +234 8154532772</w:t>
      </w:r>
    </w:p>
    <w:p w:rsidR="00605C63" w:rsidRPr="00605C63" w:rsidRDefault="00605C63" w:rsidP="00FE7160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18"/>
          <w:szCs w:val="28"/>
        </w:rPr>
      </w:pPr>
    </w:p>
    <w:p w:rsidR="007D0671" w:rsidRDefault="007D0671" w:rsidP="00FE7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Sex: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Male</w:t>
      </w:r>
    </w:p>
    <w:p w:rsidR="00605C63" w:rsidRPr="00605C63" w:rsidRDefault="00605C63" w:rsidP="00FE7160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7D0671" w:rsidRDefault="007D0671" w:rsidP="00FE7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Marital Status: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Married</w:t>
      </w:r>
    </w:p>
    <w:p w:rsidR="00605C63" w:rsidRPr="00605C63" w:rsidRDefault="00605C63" w:rsidP="00FE7160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7D0671" w:rsidRDefault="00FE7160" w:rsidP="00FE7160">
      <w:pPr>
        <w:spacing w:after="0" w:line="240" w:lineRule="auto"/>
        <w:ind w:left="2880" w:hanging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Address:</w:t>
      </w:r>
      <w:r>
        <w:rPr>
          <w:rFonts w:ascii="Times New Roman" w:hAnsi="Times New Roman" w:cs="Times New Roman"/>
          <w:sz w:val="28"/>
          <w:szCs w:val="28"/>
        </w:rPr>
        <w:tab/>
      </w:r>
      <w:r w:rsidR="007D0671">
        <w:rPr>
          <w:rFonts w:ascii="Times New Roman" w:hAnsi="Times New Roman" w:cs="Times New Roman"/>
          <w:sz w:val="28"/>
          <w:szCs w:val="28"/>
        </w:rPr>
        <w:t>No.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Chidiebere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Njoku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Street </w:t>
      </w:r>
      <w:r w:rsidR="00605C63">
        <w:rPr>
          <w:rFonts w:ascii="Times New Roman" w:hAnsi="Times New Roman" w:cs="Times New Roman"/>
          <w:sz w:val="28"/>
          <w:szCs w:val="28"/>
        </w:rPr>
        <w:t>off</w:t>
      </w:r>
      <w:r>
        <w:rPr>
          <w:rFonts w:ascii="Times New Roman" w:hAnsi="Times New Roman" w:cs="Times New Roman"/>
          <w:sz w:val="28"/>
          <w:szCs w:val="28"/>
        </w:rPr>
        <w:t xml:space="preserve"> Barrack Road </w:t>
      </w:r>
      <w:proofErr w:type="spellStart"/>
      <w:r>
        <w:rPr>
          <w:rFonts w:ascii="Times New Roman" w:hAnsi="Times New Roman" w:cs="Times New Roman"/>
          <w:sz w:val="28"/>
          <w:szCs w:val="28"/>
        </w:rPr>
        <w:t>Umuebulu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Etche L.G.A Rivers State Nigeria.</w:t>
      </w:r>
    </w:p>
    <w:p w:rsidR="00FE7160" w:rsidRDefault="00FE7160" w:rsidP="00FE7160">
      <w:pPr>
        <w:spacing w:after="0" w:line="240" w:lineRule="auto"/>
        <w:ind w:left="2880" w:hanging="2880"/>
        <w:jc w:val="both"/>
        <w:rPr>
          <w:rFonts w:ascii="Times New Roman" w:hAnsi="Times New Roman" w:cs="Times New Roman"/>
          <w:sz w:val="28"/>
          <w:szCs w:val="28"/>
        </w:rPr>
      </w:pPr>
    </w:p>
    <w:p w:rsidR="00605C63" w:rsidRDefault="00605C63" w:rsidP="00FE7160">
      <w:pPr>
        <w:spacing w:after="0" w:line="240" w:lineRule="auto"/>
        <w:ind w:left="2880" w:hanging="2880"/>
        <w:jc w:val="both"/>
        <w:rPr>
          <w:rFonts w:ascii="Times New Roman" w:hAnsi="Times New Roman" w:cs="Times New Roman"/>
          <w:sz w:val="28"/>
          <w:szCs w:val="28"/>
        </w:rPr>
      </w:pPr>
    </w:p>
    <w:p w:rsidR="00FE7160" w:rsidRDefault="00FE7160" w:rsidP="00FE7160">
      <w:pPr>
        <w:spacing w:after="0" w:line="240" w:lineRule="auto"/>
        <w:ind w:left="2880" w:hanging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Job Objectives: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ROUSTABOUT: </w:t>
      </w:r>
      <w:r w:rsidR="00A74140">
        <w:rPr>
          <w:rFonts w:ascii="Times New Roman" w:hAnsi="Times New Roman" w:cs="Times New Roman"/>
          <w:sz w:val="28"/>
          <w:szCs w:val="28"/>
        </w:rPr>
        <w:t xml:space="preserve">The </w:t>
      </w:r>
      <w:r w:rsidR="0034405F">
        <w:rPr>
          <w:rFonts w:ascii="Times New Roman" w:hAnsi="Times New Roman" w:cs="Times New Roman"/>
          <w:sz w:val="28"/>
          <w:szCs w:val="28"/>
        </w:rPr>
        <w:t>job of a Roustabout is to safel</w:t>
      </w:r>
      <w:r w:rsidR="00A74140">
        <w:rPr>
          <w:rFonts w:ascii="Times New Roman" w:hAnsi="Times New Roman" w:cs="Times New Roman"/>
          <w:sz w:val="28"/>
          <w:szCs w:val="28"/>
        </w:rPr>
        <w:t xml:space="preserve">y and efficiently perform all manual labour </w:t>
      </w:r>
      <w:proofErr w:type="gramStart"/>
      <w:r w:rsidR="00A74140">
        <w:rPr>
          <w:rFonts w:ascii="Times New Roman" w:hAnsi="Times New Roman" w:cs="Times New Roman"/>
          <w:sz w:val="28"/>
          <w:szCs w:val="28"/>
        </w:rPr>
        <w:t>task</w:t>
      </w:r>
      <w:proofErr w:type="gramEnd"/>
      <w:r w:rsidR="00A74140">
        <w:rPr>
          <w:rFonts w:ascii="Times New Roman" w:hAnsi="Times New Roman" w:cs="Times New Roman"/>
          <w:sz w:val="28"/>
          <w:szCs w:val="28"/>
        </w:rPr>
        <w:t xml:space="preserve"> through the help of cranes in the rig, the Roustabout works under the direction/supervision of the crane operator:</w:t>
      </w:r>
    </w:p>
    <w:p w:rsidR="00A74140" w:rsidRDefault="00A74140" w:rsidP="00A741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Assist the crane operator with offloading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backloading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supply vessels.</w:t>
      </w:r>
    </w:p>
    <w:p w:rsidR="00A74140" w:rsidRDefault="00A74140" w:rsidP="00A741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Perform hous</w:t>
      </w:r>
      <w:r w:rsidR="00B0143E">
        <w:rPr>
          <w:rFonts w:ascii="Times New Roman" w:hAnsi="Times New Roman" w:cs="Times New Roman"/>
          <w:sz w:val="28"/>
          <w:szCs w:val="28"/>
        </w:rPr>
        <w:t xml:space="preserve">ekeeping activities on the rig </w:t>
      </w:r>
      <w:r w:rsidR="00C4612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excluding the rig floor unless when necessary)</w:t>
      </w:r>
      <w:r w:rsidR="004B4B4E">
        <w:rPr>
          <w:rFonts w:ascii="Times New Roman" w:hAnsi="Times New Roman" w:cs="Times New Roman"/>
          <w:sz w:val="28"/>
          <w:szCs w:val="28"/>
        </w:rPr>
        <w:t xml:space="preserve"> including washing, chipping and painting.</w:t>
      </w:r>
    </w:p>
    <w:p w:rsidR="004B4B4E" w:rsidRDefault="004B4B4E" w:rsidP="00A741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Assist crane operator with moving and relocating supplies, pipes and other equipments on the rig which involves attaching slings and cables to the object being moved</w:t>
      </w:r>
      <w:r w:rsidR="00FE1650">
        <w:rPr>
          <w:rFonts w:ascii="Times New Roman" w:hAnsi="Times New Roman" w:cs="Times New Roman"/>
          <w:sz w:val="28"/>
          <w:szCs w:val="28"/>
        </w:rPr>
        <w:t>.</w:t>
      </w:r>
    </w:p>
    <w:p w:rsidR="00FE1650" w:rsidRDefault="00C4612C" w:rsidP="00A741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Assist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Der</w:t>
      </w:r>
      <w:r w:rsidR="00FE1650">
        <w:rPr>
          <w:rFonts w:ascii="Times New Roman" w:hAnsi="Times New Roman" w:cs="Times New Roman"/>
          <w:sz w:val="28"/>
          <w:szCs w:val="28"/>
        </w:rPr>
        <w:t>rickman</w:t>
      </w:r>
      <w:proofErr w:type="spellEnd"/>
      <w:r w:rsidR="00FE1650">
        <w:rPr>
          <w:rFonts w:ascii="Times New Roman" w:hAnsi="Times New Roman" w:cs="Times New Roman"/>
          <w:sz w:val="28"/>
          <w:szCs w:val="28"/>
        </w:rPr>
        <w:t xml:space="preserve"> within the </w:t>
      </w:r>
      <w:proofErr w:type="spellStart"/>
      <w:r w:rsidR="00FE1650">
        <w:rPr>
          <w:rFonts w:ascii="Times New Roman" w:hAnsi="Times New Roman" w:cs="Times New Roman"/>
          <w:sz w:val="28"/>
          <w:szCs w:val="28"/>
        </w:rPr>
        <w:t>mudpit</w:t>
      </w:r>
      <w:proofErr w:type="spellEnd"/>
      <w:r w:rsidR="00FE1650">
        <w:rPr>
          <w:rFonts w:ascii="Times New Roman" w:hAnsi="Times New Roman" w:cs="Times New Roman"/>
          <w:sz w:val="28"/>
          <w:szCs w:val="28"/>
        </w:rPr>
        <w:t>, mud pump and chemical sack stores.</w:t>
      </w:r>
    </w:p>
    <w:p w:rsidR="00FE1650" w:rsidRDefault="00FE1650" w:rsidP="00A741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Perform simple maintenance of the deck</w:t>
      </w:r>
    </w:p>
    <w:p w:rsidR="00FE1650" w:rsidRDefault="00FE1650" w:rsidP="00A741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trained, relieves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floorhands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on the drilling crew</w:t>
      </w:r>
    </w:p>
    <w:p w:rsidR="00F04CF5" w:rsidRDefault="00F04CF5" w:rsidP="007F08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Perform other general </w:t>
      </w:r>
      <w:proofErr w:type="spellStart"/>
      <w:r>
        <w:rPr>
          <w:rFonts w:ascii="Times New Roman" w:hAnsi="Times New Roman" w:cs="Times New Roman"/>
          <w:sz w:val="28"/>
          <w:szCs w:val="28"/>
        </w:rPr>
        <w:t>labours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as assigned</w:t>
      </w:r>
    </w:p>
    <w:p w:rsidR="00F04CF5" w:rsidRDefault="00F04CF5" w:rsidP="007F0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CF5" w:rsidRPr="00F04CF5" w:rsidRDefault="00F04CF5" w:rsidP="007F08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4CF5">
        <w:rPr>
          <w:rFonts w:ascii="Times New Roman" w:hAnsi="Times New Roman" w:cs="Times New Roman"/>
          <w:b/>
          <w:sz w:val="28"/>
          <w:szCs w:val="28"/>
          <w:u w:val="single"/>
        </w:rPr>
        <w:t>ESSENTIAL FUNCTIONS</w:t>
      </w:r>
    </w:p>
    <w:p w:rsidR="00FE7160" w:rsidRDefault="00FE7160" w:rsidP="007F0802">
      <w:pPr>
        <w:spacing w:after="0" w:line="240" w:lineRule="auto"/>
        <w:ind w:left="2880" w:hanging="2880"/>
        <w:jc w:val="both"/>
        <w:rPr>
          <w:rFonts w:ascii="Times New Roman" w:hAnsi="Times New Roman" w:cs="Times New Roman"/>
          <w:sz w:val="28"/>
          <w:szCs w:val="28"/>
        </w:rPr>
      </w:pPr>
    </w:p>
    <w:p w:rsidR="00F04CF5" w:rsidRDefault="00F04CF5" w:rsidP="007F08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Attention span to stay alert and attentive for up to 12 hours tour while performing sometimes repetitive and monotonous tasks.</w:t>
      </w:r>
    </w:p>
    <w:p w:rsidR="00F04CF5" w:rsidRDefault="00F04CF5" w:rsidP="007F08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Able to work</w:t>
      </w:r>
      <w:r w:rsidR="00A953FE">
        <w:rPr>
          <w:rFonts w:ascii="Times New Roman" w:hAnsi="Times New Roman" w:cs="Times New Roman"/>
          <w:sz w:val="28"/>
          <w:szCs w:val="28"/>
        </w:rPr>
        <w:t xml:space="preserve"> 14 days on and 14 days off including holidays, weekends and or days and night and able to work and liv</w:t>
      </w:r>
      <w:r w:rsidR="002223B3">
        <w:rPr>
          <w:rFonts w:ascii="Times New Roman" w:hAnsi="Times New Roman" w:cs="Times New Roman"/>
          <w:sz w:val="28"/>
          <w:szCs w:val="28"/>
        </w:rPr>
        <w:t xml:space="preserve">e with others relatively close </w:t>
      </w:r>
      <w:r w:rsidR="00A953FE">
        <w:rPr>
          <w:rFonts w:ascii="Times New Roman" w:hAnsi="Times New Roman" w:cs="Times New Roman"/>
          <w:sz w:val="28"/>
          <w:szCs w:val="28"/>
        </w:rPr>
        <w:t>confines.</w:t>
      </w:r>
    </w:p>
    <w:p w:rsidR="00A953FE" w:rsidRDefault="00A953FE" w:rsidP="007F08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Able to receive verbal and written instruction</w:t>
      </w:r>
    </w:p>
    <w:p w:rsidR="00786C3E" w:rsidRPr="004845C2" w:rsidRDefault="00A953FE" w:rsidP="004845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Must be able to maintain good footing while standing and walking for a minimum of 4 hours at any one time including standing and walking on steel decking and grating or possibly on wet</w:t>
      </w:r>
      <w:r w:rsidR="00E746BC">
        <w:rPr>
          <w:rFonts w:ascii="Times New Roman" w:hAnsi="Times New Roman" w:cs="Times New Roman"/>
          <w:sz w:val="28"/>
          <w:szCs w:val="28"/>
        </w:rPr>
        <w:t xml:space="preserve"> deck</w:t>
      </w:r>
      <w:r w:rsidR="004845C2">
        <w:rPr>
          <w:rFonts w:ascii="Times New Roman" w:hAnsi="Times New Roman" w:cs="Times New Roman"/>
          <w:sz w:val="28"/>
          <w:szCs w:val="28"/>
        </w:rPr>
        <w:t xml:space="preserve"> s</w:t>
      </w:r>
      <w:r w:rsidR="00786C3E" w:rsidRPr="004845C2">
        <w:rPr>
          <w:rFonts w:ascii="Times New Roman" w:hAnsi="Times New Roman" w:cs="Times New Roman"/>
          <w:sz w:val="28"/>
          <w:szCs w:val="28"/>
        </w:rPr>
        <w:t>ervice ship deck in rough seas with waves pushing across the deck</w:t>
      </w:r>
    </w:p>
    <w:p w:rsidR="00690229" w:rsidRDefault="00690229" w:rsidP="007F08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Must be able to exert a </w:t>
      </w:r>
      <w:r w:rsidR="00FF5E12">
        <w:rPr>
          <w:rFonts w:ascii="Times New Roman" w:hAnsi="Times New Roman" w:cs="Times New Roman"/>
          <w:sz w:val="28"/>
          <w:szCs w:val="28"/>
        </w:rPr>
        <w:t>push or pull force of up to 120l</w:t>
      </w:r>
      <w:r>
        <w:rPr>
          <w:rFonts w:ascii="Times New Roman" w:hAnsi="Times New Roman" w:cs="Times New Roman"/>
          <w:sz w:val="28"/>
          <w:szCs w:val="28"/>
        </w:rPr>
        <w:t>bs while holding the tag lines of equipment and pipe during loading and offloading procedures</w:t>
      </w:r>
    </w:p>
    <w:p w:rsidR="001E7050" w:rsidRDefault="001E7050" w:rsidP="007F08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When working on a supply vessel</w:t>
      </w:r>
      <w:r w:rsidR="00FF5E12">
        <w:rPr>
          <w:rFonts w:ascii="Times New Roman" w:hAnsi="Times New Roman" w:cs="Times New Roman"/>
          <w:sz w:val="28"/>
          <w:szCs w:val="28"/>
        </w:rPr>
        <w:t xml:space="preserve"> or cargo vessel</w:t>
      </w:r>
      <w:r>
        <w:rPr>
          <w:rFonts w:ascii="Times New Roman" w:hAnsi="Times New Roman" w:cs="Times New Roman"/>
          <w:sz w:val="28"/>
          <w:szCs w:val="28"/>
        </w:rPr>
        <w:t>, the Roustabout must be able to identify hand and crane signals at a distance of 150ft from the crane operator</w:t>
      </w:r>
      <w:r w:rsidR="005C02BA">
        <w:rPr>
          <w:rFonts w:ascii="Times New Roman" w:hAnsi="Times New Roman" w:cs="Times New Roman"/>
          <w:sz w:val="28"/>
          <w:szCs w:val="28"/>
        </w:rPr>
        <w:t>.</w:t>
      </w:r>
    </w:p>
    <w:p w:rsidR="005C02BA" w:rsidRDefault="005C02BA" w:rsidP="007F08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Must be able to bend, stoop, kneel, twist and crawl throughout the tour work shift while wearing personal </w:t>
      </w:r>
      <w:r w:rsidR="00C447FF">
        <w:rPr>
          <w:rFonts w:ascii="Times New Roman" w:hAnsi="Times New Roman" w:cs="Times New Roman"/>
          <w:sz w:val="28"/>
          <w:szCs w:val="28"/>
        </w:rPr>
        <w:t>protective equipments at all times.</w:t>
      </w:r>
    </w:p>
    <w:p w:rsidR="00C447FF" w:rsidRDefault="00C447FF" w:rsidP="007F08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Must be able to transfer from boat to rig through the use of personnel basket, holding onto the outside of a rope matrix while basket is lifted in excess of 100ft on the deck.</w:t>
      </w:r>
    </w:p>
    <w:p w:rsidR="00C447FF" w:rsidRPr="00F04CF5" w:rsidRDefault="00C447FF" w:rsidP="007F08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 duties as required by the crane operator and deck supervisor, foreman or deck pusher</w:t>
      </w:r>
      <w:r w:rsidR="00FF1BFD">
        <w:rPr>
          <w:rFonts w:ascii="Times New Roman" w:hAnsi="Times New Roman" w:cs="Times New Roman"/>
          <w:sz w:val="28"/>
          <w:szCs w:val="28"/>
        </w:rPr>
        <w:t>.</w:t>
      </w:r>
    </w:p>
    <w:p w:rsidR="00FF1BFD" w:rsidRDefault="00FF1BFD" w:rsidP="00FF1BF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7160" w:rsidRPr="00605C63" w:rsidRDefault="00FE7160" w:rsidP="00FF1BF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5C63">
        <w:rPr>
          <w:rFonts w:ascii="Times New Roman" w:hAnsi="Times New Roman" w:cs="Times New Roman"/>
          <w:b/>
          <w:sz w:val="28"/>
          <w:szCs w:val="28"/>
          <w:u w:val="single"/>
        </w:rPr>
        <w:t>COURSES ATTENDED UNDER TRANSOCEAN &amp; PACIFIC DRILLING</w:t>
      </w:r>
    </w:p>
    <w:p w:rsidR="00FE7160" w:rsidRPr="00FF1BFD" w:rsidRDefault="00FE7160" w:rsidP="00FF1BFD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p w:rsidR="00FE7160" w:rsidRDefault="00FE7160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BOSIET</w:t>
      </w:r>
    </w:p>
    <w:p w:rsidR="00FE7160" w:rsidRDefault="00FE7160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CONFINED SPACE ENTRY</w:t>
      </w:r>
    </w:p>
    <w:p w:rsidR="00FE7160" w:rsidRDefault="00FE7160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PERMIT TO WORK</w:t>
      </w:r>
    </w:p>
    <w:p w:rsidR="00FE7160" w:rsidRDefault="00FE7160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STCW 95</w:t>
      </w:r>
    </w:p>
    <w:p w:rsidR="00A07E5E" w:rsidRDefault="00A07E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ELEMENTARY FIRST AID</w:t>
      </w:r>
    </w:p>
    <w:p w:rsidR="00A07E5E" w:rsidRDefault="00A07E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PERMIT TO WORK AWARENESS</w:t>
      </w:r>
    </w:p>
    <w:p w:rsidR="00A07E5E" w:rsidRDefault="00A07E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FALL PROTECTION AWARENESS</w:t>
      </w:r>
    </w:p>
    <w:p w:rsidR="00A07E5E" w:rsidRDefault="00A07E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>BASIC FIRST AID</w:t>
      </w:r>
    </w:p>
    <w:p w:rsidR="00A07E5E" w:rsidRDefault="00A07E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HELICOPTER LANDING OFFICER</w:t>
      </w:r>
    </w:p>
    <w:p w:rsidR="00A07E5E" w:rsidRDefault="00A07E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>HELI-DECK ASSISTANT</w:t>
      </w:r>
    </w:p>
    <w:p w:rsidR="00A07E5E" w:rsidRDefault="00A07E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  <w:t>SAFETY LEADERSHIP</w:t>
      </w:r>
    </w:p>
    <w:p w:rsidR="00A07E5E" w:rsidRDefault="00A07E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  <w:t>ADVANCE FIRE FIGHTING</w:t>
      </w:r>
    </w:p>
    <w:p w:rsidR="00A07E5E" w:rsidRDefault="00A07E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  <w:t>FORKLIFT AWARENESS</w:t>
      </w:r>
    </w:p>
    <w:p w:rsidR="00A07E5E" w:rsidRDefault="00A07E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  <w:t>VOICE PROCEDURE</w:t>
      </w:r>
    </w:p>
    <w:p w:rsidR="00A07E5E" w:rsidRDefault="00A07E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ab/>
        <w:t>ROUSTABOUT OJT</w:t>
      </w:r>
    </w:p>
    <w:p w:rsidR="00605C63" w:rsidRDefault="00A07E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ab/>
        <w:t>ENVIRONMENTAL AWARENESS</w:t>
      </w:r>
    </w:p>
    <w:p w:rsidR="00A07E5E" w:rsidRDefault="00A07E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ab/>
        <w:t xml:space="preserve"> MANRIDING AWARENESS</w:t>
      </w:r>
    </w:p>
    <w:p w:rsidR="00A07E5E" w:rsidRDefault="00A07E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ab/>
        <w:t>FIREWATCHER AWARENESS</w:t>
      </w:r>
    </w:p>
    <w:p w:rsidR="00A07E5E" w:rsidRDefault="00A07E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ab/>
        <w:t>SAFETY OJT</w:t>
      </w:r>
    </w:p>
    <w:p w:rsidR="00A07E5E" w:rsidRDefault="00A07E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ab/>
        <w:t>SCAFFOLDING</w:t>
      </w:r>
    </w:p>
    <w:p w:rsidR="00A07E5E" w:rsidRDefault="00A07E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ab/>
        <w:t>SAFETY LEADERSHIP 1 – 8 MODULE</w:t>
      </w:r>
    </w:p>
    <w:p w:rsidR="00A07E5E" w:rsidRDefault="00A07E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</w:rPr>
        <w:tab/>
        <w:t>PRESSURE TESTING AWARENESS</w:t>
      </w:r>
    </w:p>
    <w:p w:rsidR="00A07E5E" w:rsidRDefault="00A07E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>
        <w:rPr>
          <w:rFonts w:ascii="Times New Roman" w:hAnsi="Times New Roman" w:cs="Times New Roman"/>
          <w:sz w:val="28"/>
          <w:szCs w:val="28"/>
        </w:rPr>
        <w:tab/>
        <w:t>HAZARDOUS MATERIAL AWARENESS</w:t>
      </w:r>
    </w:p>
    <w:p w:rsidR="00A07E5E" w:rsidRDefault="00A07E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>
        <w:rPr>
          <w:rFonts w:ascii="Times New Roman" w:hAnsi="Times New Roman" w:cs="Times New Roman"/>
          <w:sz w:val="28"/>
          <w:szCs w:val="28"/>
        </w:rPr>
        <w:tab/>
        <w:t>HELICOPTER SAFETY AWARENESS</w:t>
      </w:r>
    </w:p>
    <w:p w:rsidR="00A07E5E" w:rsidRDefault="00A07E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>
        <w:rPr>
          <w:rFonts w:ascii="Times New Roman" w:hAnsi="Times New Roman" w:cs="Times New Roman"/>
          <w:sz w:val="28"/>
          <w:szCs w:val="28"/>
        </w:rPr>
        <w:tab/>
        <w:t>BANKSMAN/SLINGER</w:t>
      </w:r>
    </w:p>
    <w:p w:rsidR="00A07E5E" w:rsidRDefault="00A07E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>
        <w:rPr>
          <w:rFonts w:ascii="Times New Roman" w:hAnsi="Times New Roman" w:cs="Times New Roman"/>
          <w:sz w:val="28"/>
          <w:szCs w:val="28"/>
        </w:rPr>
        <w:tab/>
        <w:t>DROPPED OBJECT AWARENESS</w:t>
      </w:r>
    </w:p>
    <w:p w:rsidR="00605C63" w:rsidRDefault="00A07E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>
        <w:rPr>
          <w:rFonts w:ascii="Times New Roman" w:hAnsi="Times New Roman" w:cs="Times New Roman"/>
          <w:sz w:val="28"/>
          <w:szCs w:val="28"/>
        </w:rPr>
        <w:tab/>
      </w:r>
      <w:r w:rsidR="00AE4B5E">
        <w:rPr>
          <w:rFonts w:ascii="Times New Roman" w:hAnsi="Times New Roman" w:cs="Times New Roman"/>
          <w:sz w:val="28"/>
          <w:szCs w:val="28"/>
        </w:rPr>
        <w:t>PORTABLE LADDERS</w:t>
      </w:r>
    </w:p>
    <w:p w:rsidR="00AE4B5E" w:rsidRDefault="00AE4B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>
        <w:rPr>
          <w:rFonts w:ascii="Times New Roman" w:hAnsi="Times New Roman" w:cs="Times New Roman"/>
          <w:sz w:val="28"/>
          <w:szCs w:val="28"/>
        </w:rPr>
        <w:tab/>
        <w:t>JETSTREAM WATERBLASTING OJT</w:t>
      </w:r>
    </w:p>
    <w:p w:rsidR="00AE4B5E" w:rsidRDefault="00AE4B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>
        <w:rPr>
          <w:rFonts w:ascii="Times New Roman" w:hAnsi="Times New Roman" w:cs="Times New Roman"/>
          <w:sz w:val="28"/>
          <w:szCs w:val="28"/>
        </w:rPr>
        <w:tab/>
        <w:t>PATHOGENS</w:t>
      </w:r>
    </w:p>
    <w:p w:rsidR="00AE4B5E" w:rsidRDefault="00AE4B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>
        <w:rPr>
          <w:rFonts w:ascii="Times New Roman" w:hAnsi="Times New Roman" w:cs="Times New Roman"/>
          <w:sz w:val="28"/>
          <w:szCs w:val="28"/>
        </w:rPr>
        <w:tab/>
        <w:t>INTRODUCTION TO WELL-CAP</w:t>
      </w:r>
    </w:p>
    <w:p w:rsidR="00AE4B5E" w:rsidRDefault="00AE4B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>
        <w:rPr>
          <w:rFonts w:ascii="Times New Roman" w:hAnsi="Times New Roman" w:cs="Times New Roman"/>
          <w:sz w:val="28"/>
          <w:szCs w:val="28"/>
        </w:rPr>
        <w:tab/>
        <w:t>TASK RISK ASSESSMENT</w:t>
      </w:r>
    </w:p>
    <w:p w:rsidR="00AE4B5E" w:rsidRDefault="00AE4B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32.</w:t>
      </w:r>
      <w:r>
        <w:rPr>
          <w:rFonts w:ascii="Times New Roman" w:hAnsi="Times New Roman" w:cs="Times New Roman"/>
          <w:sz w:val="28"/>
          <w:szCs w:val="28"/>
        </w:rPr>
        <w:tab/>
        <w:t>HAZCOM / HAZMAT</w:t>
      </w:r>
    </w:p>
    <w:p w:rsidR="00AE4B5E" w:rsidRDefault="00AE4B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>
        <w:rPr>
          <w:rFonts w:ascii="Times New Roman" w:hAnsi="Times New Roman" w:cs="Times New Roman"/>
          <w:sz w:val="28"/>
          <w:szCs w:val="28"/>
        </w:rPr>
        <w:tab/>
        <w:t>CONFINED SPACE RESCUE</w:t>
      </w:r>
    </w:p>
    <w:p w:rsidR="00AE4B5E" w:rsidRDefault="00AE4B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>
        <w:rPr>
          <w:rFonts w:ascii="Times New Roman" w:hAnsi="Times New Roman" w:cs="Times New Roman"/>
          <w:sz w:val="28"/>
          <w:szCs w:val="28"/>
        </w:rPr>
        <w:tab/>
        <w:t>APPROVAL GAS TESTER (LEVEL ONE)</w:t>
      </w:r>
    </w:p>
    <w:p w:rsidR="00AE4B5E" w:rsidRDefault="00AE4B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>
        <w:rPr>
          <w:rFonts w:ascii="Times New Roman" w:hAnsi="Times New Roman" w:cs="Times New Roman"/>
          <w:sz w:val="28"/>
          <w:szCs w:val="28"/>
        </w:rPr>
        <w:tab/>
        <w:t>MANRIDING OPERATIONS COMPETENCY TASKS</w:t>
      </w:r>
    </w:p>
    <w:p w:rsidR="00AE4B5E" w:rsidRDefault="00AE4B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>
        <w:rPr>
          <w:rFonts w:ascii="Times New Roman" w:hAnsi="Times New Roman" w:cs="Times New Roman"/>
          <w:sz w:val="28"/>
          <w:szCs w:val="28"/>
        </w:rPr>
        <w:tab/>
        <w:t>SEAMAN’S PASSPORT</w:t>
      </w:r>
    </w:p>
    <w:p w:rsidR="00AE4B5E" w:rsidRDefault="00AE4B5E" w:rsidP="00FF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>
        <w:rPr>
          <w:rFonts w:ascii="Times New Roman" w:hAnsi="Times New Roman" w:cs="Times New Roman"/>
          <w:sz w:val="28"/>
          <w:szCs w:val="28"/>
        </w:rPr>
        <w:tab/>
        <w:t>INTERNATIONAL PASSPORT</w:t>
      </w:r>
    </w:p>
    <w:p w:rsidR="00AE4B5E" w:rsidRPr="0086153B" w:rsidRDefault="00AE4B5E" w:rsidP="00FE7160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1E4002" w:rsidRDefault="00AE4B5E" w:rsidP="0086153B">
      <w:pPr>
        <w:spacing w:after="0" w:line="240" w:lineRule="auto"/>
        <w:ind w:right="-421"/>
        <w:jc w:val="center"/>
        <w:rPr>
          <w:rFonts w:ascii="Times New Roman" w:hAnsi="Times New Roman" w:cs="Times New Roman"/>
          <w:sz w:val="28"/>
          <w:szCs w:val="28"/>
        </w:rPr>
      </w:pPr>
      <w:r w:rsidRPr="00FE34EA">
        <w:rPr>
          <w:rFonts w:ascii="Times New Roman" w:hAnsi="Times New Roman" w:cs="Times New Roman"/>
          <w:b/>
          <w:sz w:val="28"/>
          <w:szCs w:val="28"/>
          <w:u w:val="single"/>
        </w:rPr>
        <w:t>PROFESSIONAL EXPERIENCE</w:t>
      </w:r>
      <w:r w:rsidRPr="00FE34EA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177296">
        <w:rPr>
          <w:rFonts w:ascii="Times New Roman" w:hAnsi="Times New Roman" w:cs="Times New Roman"/>
          <w:b/>
          <w:sz w:val="28"/>
          <w:szCs w:val="28"/>
          <w:u w:val="single"/>
        </w:rPr>
        <w:t>WITH DATES</w:t>
      </w:r>
    </w:p>
    <w:tbl>
      <w:tblPr>
        <w:tblStyle w:val="TableGrid"/>
        <w:tblW w:w="10638" w:type="dxa"/>
        <w:tblLook w:val="04A0"/>
      </w:tblPr>
      <w:tblGrid>
        <w:gridCol w:w="648"/>
        <w:gridCol w:w="3150"/>
        <w:gridCol w:w="2970"/>
        <w:gridCol w:w="1540"/>
        <w:gridCol w:w="2330"/>
      </w:tblGrid>
      <w:tr w:rsidR="00177296" w:rsidTr="00FA54E7">
        <w:tc>
          <w:tcPr>
            <w:tcW w:w="648" w:type="dxa"/>
          </w:tcPr>
          <w:p w:rsidR="00177296" w:rsidRPr="00B423E0" w:rsidRDefault="00B423E0" w:rsidP="0086153B">
            <w:pPr>
              <w:ind w:right="-42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S/N</w:t>
            </w:r>
          </w:p>
        </w:tc>
        <w:tc>
          <w:tcPr>
            <w:tcW w:w="3150" w:type="dxa"/>
          </w:tcPr>
          <w:p w:rsidR="00177296" w:rsidRPr="00FA54E7" w:rsidRDefault="00177296" w:rsidP="0086153B">
            <w:pPr>
              <w:ind w:right="-42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54E7">
              <w:rPr>
                <w:rFonts w:ascii="Times New Roman" w:hAnsi="Times New Roman" w:cs="Times New Roman"/>
                <w:b/>
                <w:sz w:val="26"/>
                <w:szCs w:val="26"/>
              </w:rPr>
              <w:t>POSITION</w:t>
            </w:r>
          </w:p>
        </w:tc>
        <w:tc>
          <w:tcPr>
            <w:tcW w:w="2970" w:type="dxa"/>
          </w:tcPr>
          <w:p w:rsidR="00177296" w:rsidRPr="00FA54E7" w:rsidRDefault="00177296" w:rsidP="0086153B">
            <w:pPr>
              <w:ind w:right="-42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54E7">
              <w:rPr>
                <w:rFonts w:ascii="Times New Roman" w:hAnsi="Times New Roman" w:cs="Times New Roman"/>
                <w:b/>
                <w:sz w:val="26"/>
                <w:szCs w:val="26"/>
              </w:rPr>
              <w:t>VESSEL NAME/TYPE</w:t>
            </w:r>
          </w:p>
        </w:tc>
        <w:tc>
          <w:tcPr>
            <w:tcW w:w="1540" w:type="dxa"/>
          </w:tcPr>
          <w:p w:rsidR="00177296" w:rsidRPr="00FA54E7" w:rsidRDefault="00177296" w:rsidP="0086153B">
            <w:pPr>
              <w:ind w:right="-42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54E7">
              <w:rPr>
                <w:rFonts w:ascii="Times New Roman" w:hAnsi="Times New Roman" w:cs="Times New Roman"/>
                <w:b/>
                <w:sz w:val="26"/>
                <w:szCs w:val="26"/>
              </w:rPr>
              <w:t>PERIOD</w:t>
            </w:r>
          </w:p>
        </w:tc>
        <w:tc>
          <w:tcPr>
            <w:tcW w:w="2330" w:type="dxa"/>
          </w:tcPr>
          <w:p w:rsidR="00177296" w:rsidRPr="00FA54E7" w:rsidRDefault="00177296" w:rsidP="0086153B">
            <w:pPr>
              <w:ind w:right="-42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54E7">
              <w:rPr>
                <w:rFonts w:ascii="Times New Roman" w:hAnsi="Times New Roman" w:cs="Times New Roman"/>
                <w:b/>
                <w:sz w:val="26"/>
                <w:szCs w:val="26"/>
              </w:rPr>
              <w:t>LOCATION</w:t>
            </w:r>
          </w:p>
        </w:tc>
      </w:tr>
      <w:tr w:rsidR="00177296" w:rsidTr="00FA54E7">
        <w:tc>
          <w:tcPr>
            <w:tcW w:w="648" w:type="dxa"/>
          </w:tcPr>
          <w:p w:rsidR="00177296" w:rsidRPr="00177296" w:rsidRDefault="00177296" w:rsidP="0086153B">
            <w:pPr>
              <w:ind w:right="-4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50" w:type="dxa"/>
          </w:tcPr>
          <w:p w:rsidR="00177296" w:rsidRPr="00177296" w:rsidRDefault="00177296" w:rsidP="0086153B">
            <w:pPr>
              <w:ind w:right="-4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Painter/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Jetstream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Blaster</w:t>
            </w:r>
          </w:p>
        </w:tc>
        <w:tc>
          <w:tcPr>
            <w:tcW w:w="2970" w:type="dxa"/>
          </w:tcPr>
          <w:p w:rsidR="00177296" w:rsidRPr="00177296" w:rsidRDefault="00177296" w:rsidP="0086153B">
            <w:pPr>
              <w:ind w:right="-4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 – 8 Rig/Jack Up</w:t>
            </w:r>
          </w:p>
        </w:tc>
        <w:tc>
          <w:tcPr>
            <w:tcW w:w="1540" w:type="dxa"/>
          </w:tcPr>
          <w:p w:rsidR="00177296" w:rsidRPr="00177296" w:rsidRDefault="00177296" w:rsidP="0086153B">
            <w:pPr>
              <w:ind w:right="-4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2000 – 2003</w:t>
            </w:r>
          </w:p>
        </w:tc>
        <w:tc>
          <w:tcPr>
            <w:tcW w:w="2330" w:type="dxa"/>
          </w:tcPr>
          <w:p w:rsidR="00177296" w:rsidRPr="00177296" w:rsidRDefault="00177296" w:rsidP="0086153B">
            <w:pPr>
              <w:ind w:right="-42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Shell E/A Project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Beniboye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Field</w:t>
            </w:r>
          </w:p>
        </w:tc>
      </w:tr>
      <w:tr w:rsidR="00177296" w:rsidTr="00FA54E7">
        <w:tc>
          <w:tcPr>
            <w:tcW w:w="648" w:type="dxa"/>
          </w:tcPr>
          <w:p w:rsidR="00177296" w:rsidRPr="00177296" w:rsidRDefault="00177296" w:rsidP="0086153B">
            <w:pPr>
              <w:ind w:right="-4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50" w:type="dxa"/>
          </w:tcPr>
          <w:p w:rsidR="00177296" w:rsidRPr="00177296" w:rsidRDefault="00177296" w:rsidP="0086153B">
            <w:pPr>
              <w:ind w:right="-4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Scaffolder</w:t>
            </w:r>
            <w:proofErr w:type="spellEnd"/>
          </w:p>
        </w:tc>
        <w:tc>
          <w:tcPr>
            <w:tcW w:w="2970" w:type="dxa"/>
          </w:tcPr>
          <w:p w:rsidR="00177296" w:rsidRPr="00177296" w:rsidRDefault="00177296" w:rsidP="0086153B">
            <w:pPr>
              <w:ind w:right="-4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 – 6 Rig/Jack Up</w:t>
            </w:r>
          </w:p>
        </w:tc>
        <w:tc>
          <w:tcPr>
            <w:tcW w:w="1540" w:type="dxa"/>
          </w:tcPr>
          <w:p w:rsidR="00177296" w:rsidRPr="00177296" w:rsidRDefault="00177296" w:rsidP="0086153B">
            <w:pPr>
              <w:ind w:right="-4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2004 – 2004</w:t>
            </w:r>
          </w:p>
        </w:tc>
        <w:tc>
          <w:tcPr>
            <w:tcW w:w="2330" w:type="dxa"/>
          </w:tcPr>
          <w:p w:rsidR="00177296" w:rsidRPr="00177296" w:rsidRDefault="00177296" w:rsidP="0086153B">
            <w:pPr>
              <w:ind w:right="-42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Shell E/A</w:t>
            </w:r>
            <w:r w:rsidR="008615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Project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Beniboye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Field</w:t>
            </w:r>
          </w:p>
        </w:tc>
      </w:tr>
      <w:tr w:rsidR="00177296" w:rsidTr="00FA54E7">
        <w:tc>
          <w:tcPr>
            <w:tcW w:w="648" w:type="dxa"/>
          </w:tcPr>
          <w:p w:rsidR="00177296" w:rsidRDefault="00177296" w:rsidP="0086153B">
            <w:pPr>
              <w:ind w:right="-4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50" w:type="dxa"/>
          </w:tcPr>
          <w:p w:rsidR="00177296" w:rsidRDefault="00177296" w:rsidP="0086153B">
            <w:pPr>
              <w:ind w:right="-4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Painter/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Jetstream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Blaster</w:t>
            </w:r>
          </w:p>
        </w:tc>
        <w:tc>
          <w:tcPr>
            <w:tcW w:w="2970" w:type="dxa"/>
          </w:tcPr>
          <w:p w:rsidR="00177296" w:rsidRDefault="00F46D28" w:rsidP="0086153B">
            <w:pPr>
              <w:ind w:right="-4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DWD/Drill</w:t>
            </w:r>
            <w:r w:rsidR="00177296">
              <w:rPr>
                <w:rFonts w:ascii="Times New Roman" w:hAnsi="Times New Roman" w:cs="Times New Roman"/>
                <w:sz w:val="26"/>
                <w:szCs w:val="26"/>
              </w:rPr>
              <w:t>ship</w:t>
            </w:r>
          </w:p>
        </w:tc>
        <w:tc>
          <w:tcPr>
            <w:tcW w:w="1540" w:type="dxa"/>
          </w:tcPr>
          <w:p w:rsidR="00177296" w:rsidRDefault="00177296" w:rsidP="0086153B">
            <w:pPr>
              <w:ind w:right="-4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 – 2009</w:t>
            </w:r>
          </w:p>
        </w:tc>
        <w:tc>
          <w:tcPr>
            <w:tcW w:w="2330" w:type="dxa"/>
          </w:tcPr>
          <w:p w:rsidR="00176BDA" w:rsidRDefault="00176BDA" w:rsidP="0086153B">
            <w:pPr>
              <w:ind w:right="-42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Total Upstream </w:t>
            </w:r>
          </w:p>
          <w:p w:rsidR="00177296" w:rsidRDefault="00176BDA" w:rsidP="0086153B">
            <w:pPr>
              <w:ind w:right="-42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Akpor Field</w:t>
            </w:r>
          </w:p>
        </w:tc>
      </w:tr>
      <w:tr w:rsidR="00176BDA" w:rsidTr="00FA54E7">
        <w:tc>
          <w:tcPr>
            <w:tcW w:w="648" w:type="dxa"/>
          </w:tcPr>
          <w:p w:rsidR="00176BDA" w:rsidRDefault="00176BDA" w:rsidP="0086153B">
            <w:pPr>
              <w:ind w:right="-4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50" w:type="dxa"/>
          </w:tcPr>
          <w:p w:rsidR="00176BDA" w:rsidRDefault="00176BDA" w:rsidP="0086153B">
            <w:pPr>
              <w:ind w:right="-4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Painter/Roustabout</w:t>
            </w:r>
          </w:p>
        </w:tc>
        <w:tc>
          <w:tcPr>
            <w:tcW w:w="2970" w:type="dxa"/>
          </w:tcPr>
          <w:p w:rsidR="00176BDA" w:rsidRDefault="00176BDA" w:rsidP="0086153B">
            <w:pPr>
              <w:ind w:right="-4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SEDCO Energy/SEM</w:t>
            </w:r>
            <w:r w:rsidR="00B77232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540" w:type="dxa"/>
          </w:tcPr>
          <w:p w:rsidR="00176BDA" w:rsidRDefault="00176BDA" w:rsidP="0086153B">
            <w:pPr>
              <w:ind w:right="-4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2009 – 2010</w:t>
            </w:r>
          </w:p>
        </w:tc>
        <w:tc>
          <w:tcPr>
            <w:tcW w:w="2330" w:type="dxa"/>
          </w:tcPr>
          <w:p w:rsidR="00176BDA" w:rsidRDefault="00176BDA" w:rsidP="0086153B">
            <w:pPr>
              <w:ind w:right="-42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Chevron Project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Agbami</w:t>
            </w:r>
            <w:proofErr w:type="spellEnd"/>
            <w:r w:rsidR="00F46D28">
              <w:rPr>
                <w:rFonts w:ascii="Times New Roman" w:hAnsi="Times New Roman" w:cs="Times New Roman"/>
                <w:sz w:val="26"/>
                <w:szCs w:val="26"/>
              </w:rPr>
              <w:t xml:space="preserve"> Field</w:t>
            </w:r>
          </w:p>
        </w:tc>
      </w:tr>
      <w:tr w:rsidR="00F46D28" w:rsidTr="00FA54E7">
        <w:tc>
          <w:tcPr>
            <w:tcW w:w="648" w:type="dxa"/>
          </w:tcPr>
          <w:p w:rsidR="00F46D28" w:rsidRDefault="00F46D28" w:rsidP="0086153B">
            <w:pPr>
              <w:ind w:right="-4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150" w:type="dxa"/>
          </w:tcPr>
          <w:p w:rsidR="00F46D28" w:rsidRDefault="00F46D28" w:rsidP="0086153B">
            <w:pPr>
              <w:ind w:right="-4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Roustabout</w:t>
            </w:r>
          </w:p>
        </w:tc>
        <w:tc>
          <w:tcPr>
            <w:tcW w:w="2970" w:type="dxa"/>
          </w:tcPr>
          <w:p w:rsidR="00F46D28" w:rsidRDefault="00F46D28" w:rsidP="0086153B">
            <w:pPr>
              <w:ind w:right="-4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Jack Ryan/Drillship</w:t>
            </w:r>
          </w:p>
        </w:tc>
        <w:tc>
          <w:tcPr>
            <w:tcW w:w="1540" w:type="dxa"/>
          </w:tcPr>
          <w:p w:rsidR="00F46D28" w:rsidRDefault="00AA62F3" w:rsidP="0086153B">
            <w:pPr>
              <w:ind w:right="-4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 – 2011</w:t>
            </w:r>
          </w:p>
        </w:tc>
        <w:tc>
          <w:tcPr>
            <w:tcW w:w="2330" w:type="dxa"/>
          </w:tcPr>
          <w:p w:rsidR="00AA62F3" w:rsidRDefault="00AA62F3" w:rsidP="0086153B">
            <w:pPr>
              <w:ind w:right="-42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Total Upstream </w:t>
            </w:r>
          </w:p>
          <w:p w:rsidR="00F46D28" w:rsidRDefault="00AA62F3" w:rsidP="0086153B">
            <w:pPr>
              <w:ind w:right="-42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Akpor Field</w:t>
            </w:r>
          </w:p>
        </w:tc>
      </w:tr>
      <w:tr w:rsidR="00AA62F3" w:rsidTr="00FA54E7">
        <w:tc>
          <w:tcPr>
            <w:tcW w:w="648" w:type="dxa"/>
          </w:tcPr>
          <w:p w:rsidR="00AA62F3" w:rsidRDefault="00AA62F3" w:rsidP="0086153B">
            <w:pPr>
              <w:ind w:right="-4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150" w:type="dxa"/>
          </w:tcPr>
          <w:p w:rsidR="00AA62F3" w:rsidRDefault="00AA62F3" w:rsidP="0086153B">
            <w:pPr>
              <w:ind w:right="-4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Roustabout</w:t>
            </w:r>
          </w:p>
        </w:tc>
        <w:tc>
          <w:tcPr>
            <w:tcW w:w="2970" w:type="dxa"/>
          </w:tcPr>
          <w:p w:rsidR="00AA62F3" w:rsidRDefault="00AA62F3" w:rsidP="0086153B">
            <w:pPr>
              <w:ind w:right="-42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Pacific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Scirocco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Drillship</w:t>
            </w:r>
          </w:p>
        </w:tc>
        <w:tc>
          <w:tcPr>
            <w:tcW w:w="1540" w:type="dxa"/>
          </w:tcPr>
          <w:p w:rsidR="00AA62F3" w:rsidRDefault="00AA62F3" w:rsidP="0086153B">
            <w:pPr>
              <w:ind w:right="-4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2011 – 2016</w:t>
            </w:r>
          </w:p>
        </w:tc>
        <w:tc>
          <w:tcPr>
            <w:tcW w:w="2330" w:type="dxa"/>
          </w:tcPr>
          <w:p w:rsidR="00AA62F3" w:rsidRDefault="00AA62F3" w:rsidP="0086153B">
            <w:pPr>
              <w:ind w:right="-42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Total Upstream </w:t>
            </w:r>
          </w:p>
          <w:p w:rsidR="00AA62F3" w:rsidRDefault="00AA62F3" w:rsidP="0086153B">
            <w:pPr>
              <w:ind w:right="-42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Akpor, USAN &amp; EGINA Fields</w:t>
            </w:r>
          </w:p>
        </w:tc>
      </w:tr>
    </w:tbl>
    <w:p w:rsidR="00605C63" w:rsidRDefault="00605C63" w:rsidP="00AE4B5E">
      <w:pPr>
        <w:spacing w:after="0" w:line="240" w:lineRule="auto"/>
        <w:ind w:right="-42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002" w:rsidRPr="00FE34EA" w:rsidRDefault="001E4002" w:rsidP="00AE4B5E">
      <w:pPr>
        <w:spacing w:after="0" w:line="240" w:lineRule="auto"/>
        <w:ind w:right="-42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4EA">
        <w:rPr>
          <w:rFonts w:ascii="Times New Roman" w:hAnsi="Times New Roman" w:cs="Times New Roman"/>
          <w:b/>
          <w:sz w:val="28"/>
          <w:szCs w:val="28"/>
          <w:u w:val="single"/>
        </w:rPr>
        <w:t>SCHOOLS ATTENDED WITH DATES</w:t>
      </w:r>
    </w:p>
    <w:p w:rsidR="001E4002" w:rsidRPr="00FF1BFD" w:rsidRDefault="001E4002" w:rsidP="00AE4B5E">
      <w:pPr>
        <w:spacing w:after="0" w:line="240" w:lineRule="auto"/>
        <w:ind w:right="-421"/>
        <w:jc w:val="both"/>
        <w:rPr>
          <w:rFonts w:ascii="Times New Roman" w:hAnsi="Times New Roman" w:cs="Times New Roman"/>
          <w:b/>
          <w:sz w:val="12"/>
          <w:szCs w:val="28"/>
        </w:rPr>
      </w:pPr>
    </w:p>
    <w:p w:rsidR="001E4002" w:rsidRDefault="001E4002" w:rsidP="00605C63">
      <w:pPr>
        <w:spacing w:after="0" w:line="360" w:lineRule="auto"/>
        <w:ind w:right="-4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Old Court Primary School Aba</w:t>
      </w:r>
      <w:r w:rsidR="00FE34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Abia State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1976 – 1982</w:t>
      </w:r>
    </w:p>
    <w:p w:rsidR="001E4002" w:rsidRDefault="001E4002" w:rsidP="00AE4B5E">
      <w:pPr>
        <w:spacing w:after="0" w:line="240" w:lineRule="auto"/>
        <w:ind w:right="-4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Comprehensive Secondary School </w:t>
      </w:r>
      <w:proofErr w:type="spellStart"/>
      <w:r>
        <w:rPr>
          <w:rFonts w:ascii="Times New Roman" w:hAnsi="Times New Roman" w:cs="Times New Roman"/>
          <w:sz w:val="28"/>
          <w:szCs w:val="28"/>
        </w:rPr>
        <w:t>Ohuru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Ukwa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002" w:rsidRDefault="001E4002" w:rsidP="001E4002">
      <w:pPr>
        <w:spacing w:after="0" w:line="240" w:lineRule="auto"/>
        <w:ind w:right="-421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East L.G.A.</w:t>
      </w:r>
      <w:r w:rsidR="00FE34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Abia State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1982 – 1987 </w:t>
      </w:r>
    </w:p>
    <w:p w:rsidR="001E4002" w:rsidRDefault="001E4002" w:rsidP="001E4002">
      <w:pPr>
        <w:spacing w:after="0" w:line="240" w:lineRule="auto"/>
        <w:ind w:right="-421"/>
        <w:jc w:val="both"/>
        <w:rPr>
          <w:rFonts w:ascii="Times New Roman" w:hAnsi="Times New Roman" w:cs="Times New Roman"/>
          <w:sz w:val="28"/>
          <w:szCs w:val="28"/>
        </w:rPr>
      </w:pPr>
    </w:p>
    <w:p w:rsidR="00FE34EA" w:rsidRPr="00FF1BFD" w:rsidRDefault="00FE34EA" w:rsidP="001E4002">
      <w:pPr>
        <w:spacing w:after="0" w:line="240" w:lineRule="auto"/>
        <w:ind w:right="-421"/>
        <w:jc w:val="both"/>
        <w:rPr>
          <w:rFonts w:ascii="Times New Roman" w:hAnsi="Times New Roman" w:cs="Times New Roman"/>
          <w:sz w:val="4"/>
          <w:szCs w:val="28"/>
        </w:rPr>
      </w:pPr>
    </w:p>
    <w:p w:rsidR="001E4002" w:rsidRPr="00FE34EA" w:rsidRDefault="001E4002" w:rsidP="00605C63">
      <w:pPr>
        <w:spacing w:after="0" w:line="360" w:lineRule="auto"/>
        <w:ind w:right="-42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4EA">
        <w:rPr>
          <w:rFonts w:ascii="Times New Roman" w:hAnsi="Times New Roman" w:cs="Times New Roman"/>
          <w:b/>
          <w:sz w:val="28"/>
          <w:szCs w:val="28"/>
          <w:u w:val="single"/>
        </w:rPr>
        <w:t>EDUCATIONAL QUALIFICATIONS/CERTIFICATE OBTAINED</w:t>
      </w:r>
    </w:p>
    <w:p w:rsidR="001E4002" w:rsidRDefault="001E4002" w:rsidP="00605C63">
      <w:pPr>
        <w:spacing w:after="0" w:line="360" w:lineRule="auto"/>
        <w:ind w:right="-4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First School Leaving Certificate</w:t>
      </w:r>
    </w:p>
    <w:p w:rsidR="001E4002" w:rsidRDefault="001E4002" w:rsidP="00605C63">
      <w:pPr>
        <w:spacing w:after="0" w:line="360" w:lineRule="auto"/>
        <w:ind w:right="-4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West African Examination Certificate</w:t>
      </w:r>
    </w:p>
    <w:p w:rsidR="001E4002" w:rsidRDefault="001E4002" w:rsidP="00605C63">
      <w:pPr>
        <w:spacing w:after="0" w:line="360" w:lineRule="auto"/>
        <w:ind w:right="-421"/>
        <w:jc w:val="both"/>
        <w:rPr>
          <w:rFonts w:ascii="Times New Roman" w:hAnsi="Times New Roman" w:cs="Times New Roman"/>
          <w:sz w:val="28"/>
          <w:szCs w:val="28"/>
        </w:rPr>
      </w:pPr>
    </w:p>
    <w:p w:rsidR="001E4002" w:rsidRDefault="001E4002" w:rsidP="001E4002">
      <w:pPr>
        <w:spacing w:after="0" w:line="240" w:lineRule="auto"/>
        <w:ind w:right="-42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002" w:rsidRDefault="001E4002" w:rsidP="001E4002">
      <w:pPr>
        <w:spacing w:after="0" w:line="240" w:lineRule="auto"/>
        <w:ind w:right="-42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REFEREES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</w:t>
      </w:r>
      <w:r w:rsidRPr="001E4002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sz w:val="28"/>
          <w:szCs w:val="28"/>
        </w:rPr>
        <w:t xml:space="preserve"> REFEREE</w:t>
      </w:r>
    </w:p>
    <w:p w:rsidR="001E4002" w:rsidRDefault="001E4002" w:rsidP="001E4002">
      <w:pPr>
        <w:spacing w:after="0" w:line="240" w:lineRule="auto"/>
        <w:ind w:right="-42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002" w:rsidRDefault="001E4002" w:rsidP="001E4002">
      <w:pPr>
        <w:spacing w:after="0" w:line="240" w:lineRule="auto"/>
        <w:ind w:right="-4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Pr="00605C63">
        <w:rPr>
          <w:rFonts w:ascii="Times New Roman" w:hAnsi="Times New Roman" w:cs="Times New Roman"/>
          <w:b/>
          <w:sz w:val="28"/>
          <w:szCs w:val="28"/>
        </w:rPr>
        <w:t>MIKE LONG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Pr="00605C63">
        <w:rPr>
          <w:rFonts w:ascii="Times New Roman" w:hAnsi="Times New Roman" w:cs="Times New Roman"/>
          <w:b/>
          <w:sz w:val="28"/>
          <w:szCs w:val="28"/>
        </w:rPr>
        <w:t>MR. GRAHAM</w:t>
      </w:r>
    </w:p>
    <w:p w:rsidR="001E4002" w:rsidRDefault="001E4002" w:rsidP="001E4002">
      <w:pPr>
        <w:spacing w:after="0" w:line="240" w:lineRule="auto"/>
        <w:ind w:right="-4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O.I.M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Captain Pacific</w:t>
      </w:r>
    </w:p>
    <w:p w:rsidR="001E4002" w:rsidRPr="001E4002" w:rsidRDefault="001E4002" w:rsidP="001E4002">
      <w:pPr>
        <w:spacing w:after="0" w:line="240" w:lineRule="auto"/>
        <w:ind w:right="-4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SEDCO Energy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</w:t>
      </w:r>
      <w:r w:rsidR="00B77232">
        <w:rPr>
          <w:rFonts w:ascii="Times New Roman" w:hAnsi="Times New Roman" w:cs="Times New Roman"/>
          <w:sz w:val="28"/>
          <w:szCs w:val="28"/>
        </w:rPr>
        <w:t>CI</w:t>
      </w:r>
      <w:r>
        <w:rPr>
          <w:rFonts w:ascii="Times New Roman" w:hAnsi="Times New Roman" w:cs="Times New Roman"/>
          <w:sz w:val="28"/>
          <w:szCs w:val="28"/>
        </w:rPr>
        <w:t>ROC</w:t>
      </w:r>
      <w:r w:rsidR="00B77232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O</w:t>
      </w:r>
    </w:p>
    <w:p w:rsidR="001E4002" w:rsidRDefault="001E4002" w:rsidP="00AE4B5E">
      <w:pPr>
        <w:spacing w:after="0" w:line="240" w:lineRule="auto"/>
        <w:ind w:right="-421"/>
        <w:jc w:val="both"/>
        <w:rPr>
          <w:rFonts w:ascii="Times New Roman" w:hAnsi="Times New Roman" w:cs="Times New Roman"/>
          <w:sz w:val="28"/>
          <w:szCs w:val="28"/>
        </w:rPr>
      </w:pPr>
    </w:p>
    <w:p w:rsidR="001E4002" w:rsidRDefault="001E4002" w:rsidP="00AE4B5E">
      <w:pPr>
        <w:spacing w:after="0" w:line="240" w:lineRule="auto"/>
        <w:ind w:right="-421"/>
        <w:jc w:val="both"/>
        <w:rPr>
          <w:rFonts w:ascii="Times New Roman" w:hAnsi="Times New Roman" w:cs="Times New Roman"/>
          <w:sz w:val="28"/>
          <w:szCs w:val="28"/>
        </w:rPr>
      </w:pPr>
    </w:p>
    <w:p w:rsidR="00F2030E" w:rsidRPr="00AE4B5E" w:rsidRDefault="00F2030E" w:rsidP="00AE4B5E">
      <w:pPr>
        <w:spacing w:after="0" w:line="240" w:lineRule="auto"/>
        <w:ind w:right="-421"/>
        <w:jc w:val="both"/>
        <w:rPr>
          <w:rFonts w:ascii="Times New Roman" w:hAnsi="Times New Roman" w:cs="Times New Roman"/>
          <w:sz w:val="28"/>
          <w:szCs w:val="28"/>
        </w:rPr>
      </w:pPr>
    </w:p>
    <w:p w:rsidR="00AE4B5E" w:rsidRPr="00AE4B5E" w:rsidRDefault="00AE4B5E" w:rsidP="00AE4B5E">
      <w:pPr>
        <w:tabs>
          <w:tab w:val="left" w:pos="82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AE4B5E" w:rsidRPr="00AE4B5E" w:rsidSect="001F1C9C">
      <w:pgSz w:w="11909" w:h="16834" w:code="9"/>
      <w:pgMar w:top="720" w:right="929" w:bottom="72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EAA"/>
    <w:multiLevelType w:val="hybridMultilevel"/>
    <w:tmpl w:val="6818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6F60E6"/>
    <w:multiLevelType w:val="hybridMultilevel"/>
    <w:tmpl w:val="19C84D5C"/>
    <w:lvl w:ilvl="0" w:tplc="7C36938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D0671"/>
    <w:rsid w:val="00176BDA"/>
    <w:rsid w:val="00177296"/>
    <w:rsid w:val="00181CE7"/>
    <w:rsid w:val="001E4002"/>
    <w:rsid w:val="001E7050"/>
    <w:rsid w:val="001F1C9C"/>
    <w:rsid w:val="00212137"/>
    <w:rsid w:val="002223B3"/>
    <w:rsid w:val="002533C3"/>
    <w:rsid w:val="0034405F"/>
    <w:rsid w:val="00474CB0"/>
    <w:rsid w:val="004845C2"/>
    <w:rsid w:val="004B2430"/>
    <w:rsid w:val="004B4B4E"/>
    <w:rsid w:val="005C02BA"/>
    <w:rsid w:val="005C2F59"/>
    <w:rsid w:val="005F3F5A"/>
    <w:rsid w:val="00605C63"/>
    <w:rsid w:val="00654E5A"/>
    <w:rsid w:val="00690229"/>
    <w:rsid w:val="00760581"/>
    <w:rsid w:val="00786C3E"/>
    <w:rsid w:val="007D0671"/>
    <w:rsid w:val="007F0802"/>
    <w:rsid w:val="0086153B"/>
    <w:rsid w:val="00964F1E"/>
    <w:rsid w:val="00985EFE"/>
    <w:rsid w:val="00A07E5E"/>
    <w:rsid w:val="00A31BC8"/>
    <w:rsid w:val="00A50DB8"/>
    <w:rsid w:val="00A74140"/>
    <w:rsid w:val="00A953FE"/>
    <w:rsid w:val="00AA62F3"/>
    <w:rsid w:val="00AE4B5E"/>
    <w:rsid w:val="00AF4E7B"/>
    <w:rsid w:val="00B0143E"/>
    <w:rsid w:val="00B143DD"/>
    <w:rsid w:val="00B423E0"/>
    <w:rsid w:val="00B71F53"/>
    <w:rsid w:val="00B77232"/>
    <w:rsid w:val="00C447FF"/>
    <w:rsid w:val="00C4612C"/>
    <w:rsid w:val="00D41D5B"/>
    <w:rsid w:val="00E0434A"/>
    <w:rsid w:val="00E32C4F"/>
    <w:rsid w:val="00E746BC"/>
    <w:rsid w:val="00EF10BC"/>
    <w:rsid w:val="00F04CF5"/>
    <w:rsid w:val="00F07416"/>
    <w:rsid w:val="00F2030E"/>
    <w:rsid w:val="00F46D28"/>
    <w:rsid w:val="00F752B7"/>
    <w:rsid w:val="00FA54E7"/>
    <w:rsid w:val="00FE1650"/>
    <w:rsid w:val="00FE34EA"/>
    <w:rsid w:val="00FE7160"/>
    <w:rsid w:val="00FF1BFD"/>
    <w:rsid w:val="00FF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06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160"/>
    <w:pPr>
      <w:ind w:left="720"/>
      <w:contextualSpacing/>
    </w:pPr>
  </w:style>
  <w:style w:type="table" w:styleId="TableGrid">
    <w:name w:val="Table Grid"/>
    <w:basedOn w:val="TableNormal"/>
    <w:uiPriority w:val="59"/>
    <w:rsid w:val="001772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2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F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KATE</cp:lastModifiedBy>
  <cp:revision>2</cp:revision>
  <cp:lastPrinted>2017-03-11T11:17:00Z</cp:lastPrinted>
  <dcterms:created xsi:type="dcterms:W3CDTF">2017-05-01T11:57:00Z</dcterms:created>
  <dcterms:modified xsi:type="dcterms:W3CDTF">2017-05-01T11:57:00Z</dcterms:modified>
</cp:coreProperties>
</file>