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11" w:rsidRDefault="00E65011">
      <w:pPr>
        <w:pStyle w:val="NoSpacing"/>
        <w:rPr>
          <w:rFonts w:ascii="Georgia" w:hAnsi="Georgia"/>
          <w:sz w:val="24"/>
        </w:rPr>
      </w:pPr>
      <w:r w:rsidRPr="00E65011">
        <w:rPr>
          <w:rFonts w:ascii="Georgia" w:hAnsi="Georgia"/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15pt;margin-top:-2.4pt;width:511.5pt;height:36.9pt;z-index:251667456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40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40"/>
                    </w:rPr>
                    <w:t xml:space="preserve">Okoro Roland Azubike    </w:t>
                  </w:r>
                </w:p>
              </w:txbxContent>
            </v:textbox>
            <w10:wrap anchorx="page" anchory="page"/>
          </v:shape>
        </w:pict>
      </w:r>
      <w:r w:rsidR="00DE3D3F">
        <w:rPr>
          <w:rFonts w:ascii="Georgia" w:hAnsi="Georgia"/>
          <w:sz w:val="24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E65011" w:rsidRDefault="00DE3D3F">
      <w:pPr>
        <w:pStyle w:val="NoSpacing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 </w:t>
      </w:r>
    </w:p>
    <w:p w:rsidR="00E65011" w:rsidRDefault="00E65011">
      <w:pPr>
        <w:pStyle w:val="NoSpacing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pict>
          <v:shape id="_x0000_s1040" type="#_x0000_t202" style="position:absolute;margin-left:-.15pt;margin-top:1.7pt;width:511.5pt;height:23.4pt;z-index:251672576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Objective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To work in a fast learning atmosphere and with a co-operating and teaming spirit with your arsenal of staff geared towards the achievement of organizational goals and objective. </w:t>
      </w:r>
    </w:p>
    <w:p w:rsidR="00E65011" w:rsidRDefault="00E65011">
      <w:pPr>
        <w:pStyle w:val="NoSpacing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pict>
          <v:shape id="_x0000_s1034" type="#_x0000_t202" style="position:absolute;margin-left:-.15pt;margin-top:2.75pt;width:511.5pt;height:23.4pt;z-index:251666432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Contact           </w:t>
                  </w: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ab/>
                  </w: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ab/>
                  </w: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ab/>
                  </w: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ab/>
                    <w:t xml:space="preserve">Skills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41 Okere Ugborikoko Ro</w:t>
      </w:r>
      <w:r>
        <w:rPr>
          <w:rFonts w:ascii="Georgia" w:hAnsi="Georgia"/>
          <w:sz w:val="24"/>
        </w:rPr>
        <w:t>ad,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*</w:t>
      </w:r>
      <w:r>
        <w:rPr>
          <w:rFonts w:ascii="Georgia" w:hAnsi="Georgia"/>
          <w:sz w:val="24"/>
        </w:rPr>
        <w:tab/>
        <w:t>Microsoft Office (Word, Excel, Power point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Effurun. Warri. Delta State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*</w:t>
      </w:r>
      <w:r>
        <w:rPr>
          <w:rFonts w:ascii="Georgia" w:hAnsi="Georgia"/>
          <w:sz w:val="24"/>
        </w:rPr>
        <w:tab/>
        <w:t xml:space="preserve">Proficient in Autocard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Okororoland7@gmail.com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*</w:t>
      </w:r>
      <w:r>
        <w:rPr>
          <w:rFonts w:ascii="Georgia" w:hAnsi="Georgia"/>
          <w:sz w:val="24"/>
        </w:rPr>
        <w:tab/>
        <w:t xml:space="preserve">Proficient in Orion (Structural Analysis,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08067989638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Detailing   and qualification)</w: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E65011">
      <w:pPr>
        <w:pStyle w:val="NoSpacing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pict>
          <v:shape id="_x0000_s1033" type="#_x0000_t202" style="position:absolute;margin-left:-.15pt;margin-top:1.8pt;width:511.5pt;height:23.4pt;z-index:251665408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Education  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b/>
          <w:sz w:val="24"/>
        </w:rPr>
      </w:pP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Auchi Pol</w:t>
      </w:r>
      <w:r>
        <w:rPr>
          <w:rFonts w:ascii="Georgia" w:hAnsi="Georgia"/>
          <w:sz w:val="24"/>
        </w:rPr>
        <w:t>ytechnic, Auchi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HND Civil Engineering 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 xml:space="preserve">2014 – 2011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Upper Credit (3.45) </w:t>
      </w:r>
    </w:p>
    <w:p w:rsidR="00E65011" w:rsidRDefault="00E65011">
      <w:pPr>
        <w:pStyle w:val="NoSpacing"/>
        <w:rPr>
          <w:rFonts w:ascii="Georgia" w:hAnsi="Georgia"/>
          <w:sz w:val="24"/>
        </w:rPr>
      </w:pPr>
      <w:r w:rsidRPr="00E65011">
        <w:rPr>
          <w:rFonts w:ascii="Georgia" w:hAnsi="Georgia"/>
          <w:b/>
          <w:sz w:val="24"/>
        </w:rPr>
        <w:pict>
          <v:shape id="_x0000_s1039" type="#_x0000_t202" style="position:absolute;margin-left:-.15pt;margin-top:11.5pt;width:511.5pt;height:23.4pt;z-index:251671552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Certificate Obtained  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numPr>
          <w:ilvl w:val="0"/>
          <w:numId w:val="4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National Youth Service Corp (NYSC) Certificate </w:t>
      </w:r>
    </w:p>
    <w:p w:rsidR="00E65011" w:rsidRDefault="00DE3D3F">
      <w:pPr>
        <w:pStyle w:val="NoSpacing"/>
        <w:numPr>
          <w:ilvl w:val="0"/>
          <w:numId w:val="4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Higher National Diploma (HND) </w:t>
      </w:r>
    </w:p>
    <w:p w:rsidR="00E65011" w:rsidRDefault="00DE3D3F">
      <w:pPr>
        <w:pStyle w:val="NoSpacing"/>
        <w:numPr>
          <w:ilvl w:val="0"/>
          <w:numId w:val="4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National Diploma (ND)</w:t>
      </w:r>
    </w:p>
    <w:p w:rsidR="00E65011" w:rsidRDefault="00DE3D3F">
      <w:pPr>
        <w:pStyle w:val="NoSpacing"/>
        <w:numPr>
          <w:ilvl w:val="0"/>
          <w:numId w:val="4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Senior School Certificate</w:t>
      </w:r>
    </w:p>
    <w:p w:rsidR="00E65011" w:rsidRDefault="00DE3D3F">
      <w:pPr>
        <w:pStyle w:val="NoSpacing"/>
        <w:numPr>
          <w:ilvl w:val="0"/>
          <w:numId w:val="4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First School Leaving Certificate  </w:t>
      </w:r>
    </w:p>
    <w:p w:rsidR="00E65011" w:rsidRDefault="00E65011">
      <w:pPr>
        <w:pStyle w:val="NoSpacing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pict>
          <v:shape id="_x0000_s1032" type="#_x0000_t202" style="position:absolute;margin-left:-5.4pt;margin-top:11.95pt;width:511.5pt;height:23.4pt;z-index:251664384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Work Experience 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b/>
          <w:sz w:val="24"/>
        </w:rPr>
      </w:pPr>
    </w:p>
    <w:p w:rsidR="00E65011" w:rsidRDefault="00E65011">
      <w:pPr>
        <w:pStyle w:val="NoSpacing"/>
        <w:rPr>
          <w:rFonts w:ascii="Georgia" w:hAnsi="Georgia"/>
          <w:b/>
          <w:sz w:val="24"/>
        </w:rPr>
      </w:pPr>
    </w:p>
    <w:p w:rsidR="00E65011" w:rsidRDefault="00DE3D3F">
      <w:pPr>
        <w:pStyle w:val="NoSpacing"/>
        <w:numPr>
          <w:ilvl w:val="0"/>
          <w:numId w:val="1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Industrial Training (IT) </w:t>
      </w:r>
    </w:p>
    <w:p w:rsidR="00E65011" w:rsidRDefault="00DE3D3F">
      <w:pPr>
        <w:pStyle w:val="NoSpacing"/>
        <w:ind w:left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Workson International, Warri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 xml:space="preserve">2007 </w:t>
      </w:r>
    </w:p>
    <w:p w:rsidR="00E65011" w:rsidRDefault="00E65011">
      <w:pPr>
        <w:pStyle w:val="NoSpacing"/>
        <w:ind w:left="720"/>
        <w:rPr>
          <w:rFonts w:ascii="Georgia" w:hAnsi="Georgia"/>
          <w:sz w:val="24"/>
        </w:rPr>
      </w:pPr>
    </w:p>
    <w:p w:rsidR="00E65011" w:rsidRDefault="00DE3D3F">
      <w:pPr>
        <w:pStyle w:val="NoSpacing"/>
        <w:numPr>
          <w:ilvl w:val="0"/>
          <w:numId w:val="1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National Youth Services Corp (NYSC) Gombe State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 xml:space="preserve">2011 </w:t>
      </w:r>
    </w:p>
    <w:p w:rsidR="00E65011" w:rsidRDefault="00DE3D3F">
      <w:pPr>
        <w:pStyle w:val="NoSpacing"/>
        <w:spacing w:line="360" w:lineRule="auto"/>
        <w:ind w:left="72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Responsibility &amp; Achievement </w:t>
      </w:r>
    </w:p>
    <w:p w:rsidR="00E65011" w:rsidRDefault="00DE3D3F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Independent National Electorate</w:t>
      </w:r>
      <w:r>
        <w:rPr>
          <w:rFonts w:ascii="Georgia" w:hAnsi="Georgia"/>
          <w:sz w:val="24"/>
        </w:rPr>
        <w:t xml:space="preserve"> Commission (INEC) Adhoc Officer </w:t>
      </w:r>
    </w:p>
    <w:p w:rsidR="00E65011" w:rsidRDefault="00DE3D3F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Community Leasing Officer </w:t>
      </w:r>
    </w:p>
    <w:p w:rsidR="00E65011" w:rsidRDefault="00DE3D3F">
      <w:pPr>
        <w:pStyle w:val="NoSpacing"/>
        <w:numPr>
          <w:ilvl w:val="0"/>
          <w:numId w:val="2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Mathematics &amp; Physic Teacher </w:t>
      </w:r>
    </w:p>
    <w:p w:rsidR="00E65011" w:rsidRDefault="00DE3D3F">
      <w:pPr>
        <w:pStyle w:val="NoSpacing"/>
        <w:ind w:left="144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</w:t>
      </w:r>
    </w:p>
    <w:p w:rsidR="00E65011" w:rsidRDefault="00DE3D3F">
      <w:pPr>
        <w:pStyle w:val="NoSpacing"/>
        <w:numPr>
          <w:ilvl w:val="0"/>
          <w:numId w:val="1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Kefe Academy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2012</w:t>
      </w:r>
    </w:p>
    <w:p w:rsidR="00E65011" w:rsidRDefault="00DE3D3F">
      <w:pPr>
        <w:pStyle w:val="NoSpacing"/>
        <w:spacing w:line="360" w:lineRule="auto"/>
        <w:ind w:left="720"/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 xml:space="preserve">Responsibility </w:t>
      </w:r>
    </w:p>
    <w:p w:rsidR="00E65011" w:rsidRDefault="00DE3D3F">
      <w:pPr>
        <w:pStyle w:val="NoSpacing"/>
        <w:numPr>
          <w:ilvl w:val="0"/>
          <w:numId w:val="3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Mathematics and Further Mathematics Teacher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 xml:space="preserve"> </w:t>
      </w:r>
    </w:p>
    <w:p w:rsidR="00E65011" w:rsidRDefault="00E65011">
      <w:pPr>
        <w:pStyle w:val="NoSpacing"/>
        <w:ind w:left="1440"/>
        <w:rPr>
          <w:rFonts w:ascii="Georgia" w:hAnsi="Georgia"/>
          <w:sz w:val="24"/>
        </w:rPr>
      </w:pPr>
    </w:p>
    <w:p w:rsidR="00E65011" w:rsidRDefault="00DE3D3F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Ejiro Secondary School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2012 till date</w:t>
      </w:r>
    </w:p>
    <w:p w:rsidR="00E65011" w:rsidRDefault="00DE3D3F">
      <w:pPr>
        <w:pStyle w:val="NoSpacing"/>
        <w:ind w:left="720"/>
        <w:rPr>
          <w:rFonts w:ascii="Georgia" w:hAnsi="Georgia"/>
          <w:sz w:val="24"/>
        </w:rPr>
      </w:pPr>
      <w:r>
        <w:rPr>
          <w:rFonts w:ascii="Georgia" w:hAnsi="Georgia"/>
          <w:b/>
          <w:sz w:val="24"/>
        </w:rPr>
        <w:t xml:space="preserve">Responsibility </w:t>
      </w:r>
    </w:p>
    <w:p w:rsidR="00E65011" w:rsidRDefault="00DE3D3F">
      <w:pPr>
        <w:pStyle w:val="NoSpacing"/>
        <w:numPr>
          <w:ilvl w:val="0"/>
          <w:numId w:val="3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Mathemat</w:t>
      </w:r>
      <w:r>
        <w:rPr>
          <w:rFonts w:ascii="Georgia" w:hAnsi="Georgia"/>
          <w:sz w:val="24"/>
        </w:rPr>
        <w:t xml:space="preserve">ics and  Physics Teacher </w:t>
      </w:r>
    </w:p>
    <w:p w:rsidR="00E65011" w:rsidRDefault="00E65011">
      <w:pPr>
        <w:pStyle w:val="NoSpacing"/>
        <w:ind w:left="1440"/>
        <w:rPr>
          <w:rFonts w:ascii="Georgia" w:hAnsi="Georgia"/>
          <w:sz w:val="24"/>
        </w:rPr>
      </w:pPr>
    </w:p>
    <w:p w:rsidR="00E65011" w:rsidRDefault="00E65011">
      <w:pPr>
        <w:pStyle w:val="NoSpacing"/>
        <w:ind w:left="1440"/>
        <w:rPr>
          <w:rFonts w:ascii="Georgia" w:hAnsi="Georgia"/>
          <w:sz w:val="24"/>
        </w:rPr>
      </w:pPr>
    </w:p>
    <w:p w:rsidR="00E65011" w:rsidRDefault="00DE3D3F">
      <w:pPr>
        <w:pStyle w:val="NoSpacing"/>
        <w:ind w:left="144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:rsidR="00E65011" w:rsidRDefault="00E65011">
      <w:pPr>
        <w:pStyle w:val="NoSpacing"/>
        <w:ind w:left="1440"/>
        <w:rPr>
          <w:rFonts w:ascii="Georgia" w:hAnsi="Georgia"/>
          <w:sz w:val="24"/>
        </w:rPr>
      </w:pPr>
      <w:r w:rsidRPr="00E65011">
        <w:rPr>
          <w:rFonts w:ascii="Georgia" w:hAnsi="Georgia"/>
          <w:b/>
          <w:sz w:val="24"/>
        </w:rPr>
        <w:pict>
          <v:shape id="_x0000_s1031" type="#_x0000_t202" style="position:absolute;left:0;text-align:left;margin-left:-.15pt;margin-top:11.15pt;width:511.5pt;height:23.4pt;z-index:251663360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Additional Qualification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numPr>
          <w:ilvl w:val="0"/>
          <w:numId w:val="1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Capacity building worskshop on Community leadership, Social </w:t>
      </w:r>
    </w:p>
    <w:p w:rsidR="00E65011" w:rsidRDefault="00DE3D3F">
      <w:pPr>
        <w:pStyle w:val="NoSpacing"/>
        <w:ind w:left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awareness and micro-credit management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 xml:space="preserve">2013 </w: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E65011">
      <w:pPr>
        <w:pStyle w:val="NoSpacing"/>
        <w:rPr>
          <w:rFonts w:ascii="Georgia" w:hAnsi="Georgia"/>
          <w:sz w:val="24"/>
        </w:rPr>
      </w:pPr>
      <w:r w:rsidRPr="00E65011">
        <w:rPr>
          <w:rFonts w:ascii="Georgia" w:hAnsi="Georgia"/>
          <w:b/>
          <w:sz w:val="24"/>
        </w:rPr>
        <w:pict>
          <v:shape id="_x0000_s1030" type="#_x0000_t202" style="position:absolute;margin-left:-.15pt;margin-top:0;width:511.5pt;height:23.4pt;z-index:251662336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Project Executed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Design and Construction of a two storey building office complex for treasure house International Church, Oghara, Delta State</w:t>
      </w:r>
    </w:p>
    <w:p w:rsidR="00E65011" w:rsidRDefault="00DE3D3F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Design and Construction of 750 seat capacity Hall for Question of Christ Ministry Church Otokutu Warri, Delta State</w:t>
      </w:r>
    </w:p>
    <w:p w:rsidR="00E65011" w:rsidRDefault="00DE3D3F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Design and cons</w:t>
      </w:r>
      <w:r>
        <w:rPr>
          <w:rFonts w:ascii="Georgia" w:hAnsi="Georgia"/>
          <w:sz w:val="24"/>
        </w:rPr>
        <w:t>truction of a 2500 seat capacity hall for church of Christ, warri, delta state.</w:t>
      </w:r>
    </w:p>
    <w:p w:rsidR="00E65011" w:rsidRDefault="00DE3D3F">
      <w:pPr>
        <w:pStyle w:val="NoSpacing"/>
        <w:numPr>
          <w:ilvl w:val="0"/>
          <w:numId w:val="1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Design of a twin Duplex residential apartment in Cementry Road, Warri, Delta State</w:t>
      </w:r>
    </w:p>
    <w:p w:rsidR="00E65011" w:rsidRDefault="00E65011">
      <w:pPr>
        <w:pStyle w:val="NoSpacing"/>
        <w:ind w:left="720"/>
        <w:rPr>
          <w:rFonts w:ascii="Georgia" w:hAnsi="Georgia"/>
          <w:sz w:val="24"/>
        </w:rPr>
      </w:pPr>
    </w:p>
    <w:p w:rsidR="00E65011" w:rsidRDefault="00E65011">
      <w:pPr>
        <w:pStyle w:val="NoSpacing"/>
        <w:ind w:left="720"/>
        <w:rPr>
          <w:rFonts w:ascii="Georgia" w:hAnsi="Georgia"/>
          <w:sz w:val="24"/>
        </w:rPr>
      </w:pPr>
      <w:r w:rsidRPr="00E65011">
        <w:rPr>
          <w:rFonts w:ascii="Georgia" w:hAnsi="Georgia"/>
          <w:b/>
          <w:sz w:val="24"/>
        </w:rPr>
        <w:pict>
          <v:shape id="_x0000_s1036" type="#_x0000_t202" style="position:absolute;left:0;text-align:left;margin-left:-1.65pt;margin-top:1.55pt;width:511.5pt;height:23.4pt;z-index:251668480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Personal Attributes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ind w:left="720"/>
        <w:rPr>
          <w:rFonts w:ascii="Georgia" w:hAnsi="Georgia"/>
          <w:sz w:val="24"/>
        </w:rPr>
      </w:pPr>
    </w:p>
    <w:p w:rsidR="00E65011" w:rsidRDefault="00DE3D3F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Good Communication Skills</w:t>
      </w:r>
    </w:p>
    <w:p w:rsidR="00E65011" w:rsidRDefault="00DE3D3F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Team Player</w:t>
      </w:r>
    </w:p>
    <w:p w:rsidR="00E65011" w:rsidRDefault="00DE3D3F">
      <w:pPr>
        <w:pStyle w:val="NoSpacing"/>
        <w:numPr>
          <w:ilvl w:val="0"/>
          <w:numId w:val="1"/>
        </w:numPr>
        <w:spacing w:line="360" w:lineRule="auto"/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Ability to solve problem </w:t>
      </w:r>
      <w:r>
        <w:rPr>
          <w:rFonts w:ascii="Georgia" w:hAnsi="Georgia"/>
          <w:sz w:val="24"/>
        </w:rPr>
        <w:t xml:space="preserve">and manage situation </w:t>
      </w:r>
    </w:p>
    <w:p w:rsidR="00E65011" w:rsidRDefault="00DE3D3F">
      <w:pPr>
        <w:pStyle w:val="NoSpacing"/>
        <w:numPr>
          <w:ilvl w:val="0"/>
          <w:numId w:val="1"/>
        </w:numPr>
        <w:ind w:hanging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Strong leadership skill </w:t>
      </w:r>
    </w:p>
    <w:p w:rsidR="00E65011" w:rsidRDefault="00E65011">
      <w:pPr>
        <w:pStyle w:val="NoSpacing"/>
        <w:ind w:left="720"/>
        <w:rPr>
          <w:rFonts w:ascii="Georgia" w:hAnsi="Georgia"/>
          <w:sz w:val="24"/>
        </w:rPr>
      </w:pPr>
      <w:r w:rsidRPr="00E65011">
        <w:rPr>
          <w:rFonts w:ascii="Georgia" w:hAnsi="Georgia"/>
          <w:b/>
          <w:sz w:val="24"/>
        </w:rPr>
        <w:pict>
          <v:shape id="_x0000_s1037" type="#_x0000_t202" style="position:absolute;left:0;text-align:left;margin-left:.3pt;margin-top:12.2pt;width:511.5pt;height:23.4pt;z-index:251669504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Hobbies 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Reading, Designing and Researching </w:t>
      </w:r>
    </w:p>
    <w:p w:rsidR="00E65011" w:rsidRDefault="00E65011">
      <w:pPr>
        <w:pStyle w:val="NoSpacing"/>
        <w:rPr>
          <w:rFonts w:ascii="Georgia" w:hAnsi="Georgia"/>
          <w:sz w:val="24"/>
        </w:rPr>
      </w:pPr>
      <w:r w:rsidRPr="00E65011">
        <w:rPr>
          <w:rFonts w:ascii="Georgia" w:hAnsi="Georgia"/>
          <w:b/>
          <w:sz w:val="24"/>
        </w:rPr>
        <w:pict>
          <v:shape id="_x0000_s1038" type="#_x0000_t202" style="position:absolute;margin-left:-1.65pt;margin-top:11.45pt;width:511.5pt;height:23.4pt;z-index:251670528" fillcolor="#f2dbdb [661]" strokecolor="#fde9d9 [665]">
            <v:textbox>
              <w:txbxContent>
                <w:p w:rsidR="00E65011" w:rsidRDefault="00DE3D3F">
                  <w:pPr>
                    <w:pStyle w:val="NoSpacing"/>
                    <w:rPr>
                      <w:rFonts w:ascii="Georgia" w:hAnsi="Georgia"/>
                      <w:color w:val="984806" w:themeColor="accent6" w:themeShade="80"/>
                      <w:sz w:val="24"/>
                    </w:rPr>
                  </w:pPr>
                  <w:r>
                    <w:rPr>
                      <w:rFonts w:ascii="Georgia" w:hAnsi="Georgia"/>
                      <w:b/>
                      <w:color w:val="984806" w:themeColor="accent6" w:themeShade="80"/>
                      <w:sz w:val="24"/>
                    </w:rPr>
                    <w:t xml:space="preserve">Referees    </w:t>
                  </w:r>
                </w:p>
              </w:txbxContent>
            </v:textbox>
            <w10:wrap anchorx="page" anchory="page"/>
          </v:shape>
        </w:pic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1.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b/>
          <w:sz w:val="24"/>
        </w:rPr>
        <w:t>Engr. A. N. Moluno</w:t>
      </w:r>
      <w:r>
        <w:rPr>
          <w:rFonts w:ascii="Georgia" w:hAnsi="Georgia"/>
          <w:sz w:val="24"/>
        </w:rPr>
        <w:t xml:space="preserve">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 xml:space="preserve">Lecturer   Civic Engineering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 xml:space="preserve">Technology Department Auchi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Polytechnic Edo – State</w:t>
      </w:r>
    </w:p>
    <w:p w:rsidR="00E65011" w:rsidRDefault="00DE3D3F">
      <w:pPr>
        <w:pStyle w:val="NoSpacing"/>
        <w:ind w:firstLine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08032766541</w:t>
      </w:r>
    </w:p>
    <w:p w:rsidR="00E65011" w:rsidRDefault="00E65011">
      <w:pPr>
        <w:pStyle w:val="NoSpacing"/>
        <w:rPr>
          <w:rFonts w:ascii="Georgia" w:hAnsi="Georgia"/>
          <w:sz w:val="24"/>
        </w:rPr>
      </w:pP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2.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b/>
          <w:sz w:val="24"/>
        </w:rPr>
        <w:t>Engr. Sunday Ohimai</w:t>
      </w:r>
      <w:r>
        <w:rPr>
          <w:rFonts w:ascii="Georgia" w:hAnsi="Georgia"/>
          <w:sz w:val="24"/>
        </w:rPr>
        <w:t xml:space="preserve">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 xml:space="preserve">Formal HOD Civic Engineering </w:t>
      </w:r>
    </w:p>
    <w:p w:rsidR="00E65011" w:rsidRDefault="00DE3D3F">
      <w:pPr>
        <w:pStyle w:val="NoSpacing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  <w:t>Department Auchi Polytechnic</w:t>
      </w:r>
    </w:p>
    <w:p w:rsidR="00E65011" w:rsidRDefault="00DE3D3F">
      <w:pPr>
        <w:pStyle w:val="NoSpacing"/>
        <w:ind w:firstLine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Edo  State </w:t>
      </w:r>
    </w:p>
    <w:p w:rsidR="00E65011" w:rsidRDefault="00DE3D3F">
      <w:pPr>
        <w:pStyle w:val="NoSpacing"/>
        <w:ind w:firstLine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07033940434</w:t>
      </w:r>
    </w:p>
    <w:p w:rsidR="00E65011" w:rsidRDefault="00E65011">
      <w:pPr>
        <w:pStyle w:val="NoSpacing"/>
        <w:ind w:left="720"/>
        <w:rPr>
          <w:rFonts w:ascii="Georgia" w:hAnsi="Georgia"/>
          <w:sz w:val="24"/>
        </w:rPr>
      </w:pPr>
    </w:p>
    <w:p w:rsidR="00E65011" w:rsidRDefault="00E65011">
      <w:pPr>
        <w:pStyle w:val="NoSpacing"/>
        <w:ind w:left="720"/>
        <w:rPr>
          <w:rFonts w:ascii="Georgia" w:hAnsi="Georgia"/>
          <w:sz w:val="24"/>
        </w:rPr>
      </w:pPr>
    </w:p>
    <w:p w:rsidR="00E65011" w:rsidRDefault="00DE3D3F">
      <w:pPr>
        <w:pStyle w:val="NoSpacing"/>
        <w:ind w:left="72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</w:t>
      </w:r>
    </w:p>
    <w:sectPr w:rsidR="00E65011" w:rsidSect="00E65011">
      <w:pgSz w:w="11909" w:h="16834"/>
      <w:pgMar w:top="1008" w:right="864" w:bottom="1008" w:left="8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36850"/>
    <w:multiLevelType w:val="hybridMultilevel"/>
    <w:tmpl w:val="7D246C60"/>
    <w:lvl w:ilvl="0" w:tplc="080E8314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/>
      </w:rPr>
    </w:lvl>
    <w:lvl w:ilvl="1" w:tplc="FA424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942FD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34DC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868C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F686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92FF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B41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6D60D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830499E"/>
    <w:multiLevelType w:val="hybridMultilevel"/>
    <w:tmpl w:val="F9B0687E"/>
    <w:lvl w:ilvl="0" w:tplc="108AFA3A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0AC20DE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C680D77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EFC421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1A6493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95833B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08A6AC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546C92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3645E8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75B331D5"/>
    <w:multiLevelType w:val="hybridMultilevel"/>
    <w:tmpl w:val="CC4AEE3E"/>
    <w:lvl w:ilvl="0" w:tplc="5FD84334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 w:tplc="8BE67A3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43C700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614DC1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C702C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B97EBCA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3ECAE4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A9EDB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F70D69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79557D28"/>
    <w:multiLevelType w:val="hybridMultilevel"/>
    <w:tmpl w:val="6082CE4C"/>
    <w:lvl w:ilvl="0" w:tplc="DB700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14D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E1A0A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34BD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53A2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0A40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CC1C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D0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5ECE6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F31B8"/>
    <w:rsid w:val="00000CEA"/>
    <w:rsid w:val="00072EF1"/>
    <w:rsid w:val="000850DC"/>
    <w:rsid w:val="000A62F4"/>
    <w:rsid w:val="000F2D0A"/>
    <w:rsid w:val="001374AE"/>
    <w:rsid w:val="001566D1"/>
    <w:rsid w:val="00171846"/>
    <w:rsid w:val="001A0D88"/>
    <w:rsid w:val="00243574"/>
    <w:rsid w:val="00247778"/>
    <w:rsid w:val="00466A5E"/>
    <w:rsid w:val="00510F00"/>
    <w:rsid w:val="00515F50"/>
    <w:rsid w:val="00537DEF"/>
    <w:rsid w:val="00575295"/>
    <w:rsid w:val="00653A48"/>
    <w:rsid w:val="006828AE"/>
    <w:rsid w:val="00696C36"/>
    <w:rsid w:val="006A7F7B"/>
    <w:rsid w:val="006B6F48"/>
    <w:rsid w:val="006C43A6"/>
    <w:rsid w:val="00756A41"/>
    <w:rsid w:val="00790AEB"/>
    <w:rsid w:val="00890E81"/>
    <w:rsid w:val="008B2067"/>
    <w:rsid w:val="008F31B8"/>
    <w:rsid w:val="00950EA4"/>
    <w:rsid w:val="00A1777C"/>
    <w:rsid w:val="00A20661"/>
    <w:rsid w:val="00B03588"/>
    <w:rsid w:val="00B05B60"/>
    <w:rsid w:val="00B56419"/>
    <w:rsid w:val="00B72005"/>
    <w:rsid w:val="00B940FD"/>
    <w:rsid w:val="00C35345"/>
    <w:rsid w:val="00CC7F07"/>
    <w:rsid w:val="00D72798"/>
    <w:rsid w:val="00DD2771"/>
    <w:rsid w:val="00DE3D3F"/>
    <w:rsid w:val="00E65011"/>
    <w:rsid w:val="00EE2E08"/>
    <w:rsid w:val="00EF0591"/>
    <w:rsid w:val="00EF492D"/>
    <w:rsid w:val="00F6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661]" stroke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65011"/>
  </w:style>
  <w:style w:type="paragraph" w:styleId="Heading1">
    <w:name w:val="heading 1"/>
    <w:basedOn w:val="Normal"/>
    <w:next w:val="Normal"/>
    <w:link w:val="Heading1Char"/>
    <w:uiPriority w:val="9"/>
    <w:qFormat/>
    <w:rsid w:val="00E65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0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0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0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0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0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0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0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">
    <w:name w:val="Footnote reference"/>
    <w:basedOn w:val="DefaultParagraphFont"/>
    <w:uiPriority w:val="99"/>
    <w:semiHidden/>
    <w:unhideWhenUsed/>
    <w:rsid w:val="00E65011"/>
    <w:rPr>
      <w:vertAlign w:val="superscript"/>
    </w:rPr>
  </w:style>
  <w:style w:type="character" w:styleId="Strong">
    <w:name w:val="Strong"/>
    <w:basedOn w:val="DefaultParagraphFont"/>
    <w:uiPriority w:val="22"/>
    <w:qFormat/>
    <w:rsid w:val="00E65011"/>
    <w:rPr>
      <w:b/>
    </w:rPr>
  </w:style>
  <w:style w:type="character" w:styleId="IntenseReference">
    <w:name w:val="Intense Reference"/>
    <w:basedOn w:val="DefaultParagraphFont"/>
    <w:uiPriority w:val="32"/>
    <w:qFormat/>
    <w:rsid w:val="00E65011"/>
    <w:rPr>
      <w:b/>
      <w:smallCaps/>
      <w:color w:val="C0504D" w:themeColor="accent2"/>
      <w:spacing w:val="5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650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0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E65011"/>
    <w:pPr>
      <w:spacing w:after="0" w:line="240" w:lineRule="auto"/>
    </w:pPr>
    <w:rPr>
      <w:sz w:val="20"/>
    </w:rPr>
  </w:style>
  <w:style w:type="character" w:styleId="Emphasis">
    <w:name w:val="Emphasis"/>
    <w:basedOn w:val="DefaultParagraphFont"/>
    <w:uiPriority w:val="20"/>
    <w:qFormat/>
    <w:rsid w:val="00E65011"/>
    <w:rPr>
      <w:i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011"/>
    <w:rPr>
      <w:sz w:val="20"/>
    </w:rPr>
  </w:style>
  <w:style w:type="character" w:styleId="BookTitle">
    <w:name w:val="Book Title"/>
    <w:basedOn w:val="DefaultParagraphFont"/>
    <w:uiPriority w:val="33"/>
    <w:qFormat/>
    <w:rsid w:val="00E65011"/>
    <w:rPr>
      <w:b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E65011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011"/>
    <w:rPr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E650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5011"/>
    <w:pPr>
      <w:spacing w:after="0" w:line="240" w:lineRule="auto"/>
    </w:pPr>
    <w:rPr>
      <w:rFonts w:ascii="Courier New" w:hAnsi="Courier New" w:cs="Courier New"/>
      <w:sz w:val="21"/>
    </w:rPr>
  </w:style>
  <w:style w:type="character" w:styleId="SubtleReference">
    <w:name w:val="Subtle Reference"/>
    <w:basedOn w:val="DefaultParagraphFont"/>
    <w:uiPriority w:val="31"/>
    <w:qFormat/>
    <w:rsid w:val="00E65011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011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650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6501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E65011"/>
    <w:rPr>
      <w:b/>
      <w:i/>
      <w:color w:val="4F81BD" w:themeColor="accent1"/>
    </w:rPr>
  </w:style>
  <w:style w:type="paragraph" w:styleId="NoSpacing">
    <w:name w:val="No Spacing"/>
    <w:uiPriority w:val="1"/>
    <w:qFormat/>
    <w:rsid w:val="00E6501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65011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E6501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50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E650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E650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650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650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5011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650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E65011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E6501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E65011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E650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65011"/>
    <w:rPr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E65011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01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PAROBO PLC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PAROBO</dc:creator>
  <cp:keywords/>
  <dc:description/>
  <cp:lastModifiedBy>ROLAND</cp:lastModifiedBy>
  <cp:revision>13</cp:revision>
  <cp:lastPrinted>2016-07-15T02:53:00Z</cp:lastPrinted>
  <dcterms:created xsi:type="dcterms:W3CDTF">2016-07-15T02:53:00Z</dcterms:created>
  <dcterms:modified xsi:type="dcterms:W3CDTF">2016-07-26T18:36:00Z</dcterms:modified>
</cp:coreProperties>
</file>